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5CCE" w14:textId="77777777" w:rsidR="00616388" w:rsidRDefault="00616388" w:rsidP="00E6546F">
      <w:bookmarkStart w:id="0" w:name="_GoBack"/>
      <w:bookmarkEnd w:id="0"/>
    </w:p>
    <w:p w14:paraId="6C10F0D0" w14:textId="653E190A" w:rsidR="001C6373" w:rsidRDefault="001C6373" w:rsidP="001C6373">
      <w:pPr>
        <w:jc w:val="right"/>
        <w:rPr>
          <w:b/>
        </w:rPr>
      </w:pPr>
      <w:r>
        <w:rPr>
          <w:b/>
        </w:rPr>
        <w:t>Apstiprināt</w:t>
      </w:r>
      <w:r w:rsidR="00D27CAA">
        <w:rPr>
          <w:b/>
        </w:rPr>
        <w:t>s</w:t>
      </w:r>
    </w:p>
    <w:p w14:paraId="60F33B65" w14:textId="1ECE9D4F" w:rsidR="001C6373" w:rsidRDefault="001C6373" w:rsidP="001C6373">
      <w:pPr>
        <w:jc w:val="right"/>
      </w:pPr>
      <w:r>
        <w:t>ar Ķekavas novada domes</w:t>
      </w:r>
    </w:p>
    <w:p w14:paraId="6E3A77D1" w14:textId="6F0405AC" w:rsidR="001C6373" w:rsidRDefault="001C6373" w:rsidP="001C6373">
      <w:pPr>
        <w:jc w:val="right"/>
      </w:pPr>
      <w:r>
        <w:t xml:space="preserve">2021.gada </w:t>
      </w:r>
      <w:r w:rsidR="00732347">
        <w:t>22</w:t>
      </w:r>
      <w:r w:rsidR="00B17469">
        <w:t>.dec</w:t>
      </w:r>
      <w:r w:rsidR="00462E19">
        <w:t>embra</w:t>
      </w:r>
      <w:r>
        <w:t xml:space="preserve"> sēdes </w:t>
      </w:r>
    </w:p>
    <w:p w14:paraId="3F8D20A6" w14:textId="7E309260" w:rsidR="0056775F" w:rsidRDefault="001C6373" w:rsidP="001C6373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szCs w:val="24"/>
        </w:rPr>
      </w:pPr>
      <w:r>
        <w:t>lēmumu Nr. </w:t>
      </w:r>
      <w:r w:rsidR="00D27CAA">
        <w:t>4</w:t>
      </w:r>
      <w:r w:rsidR="001B1691">
        <w:t>2</w:t>
      </w:r>
      <w:r>
        <w:t>. (protokols Nr. </w:t>
      </w:r>
      <w:r w:rsidR="00B17469">
        <w:t>2</w:t>
      </w:r>
      <w:r w:rsidR="00732347">
        <w:t>4</w:t>
      </w:r>
      <w:r>
        <w:t xml:space="preserve">/2021.)     </w:t>
      </w:r>
    </w:p>
    <w:p w14:paraId="3F54B640" w14:textId="77777777" w:rsidR="001C6373" w:rsidRDefault="001C6373" w:rsidP="008F09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644A218C" w14:textId="3A78D6C2" w:rsidR="00D27CAA" w:rsidRDefault="00D27CAA" w:rsidP="00D27CAA">
      <w:pPr>
        <w:pStyle w:val="Nosaukums"/>
        <w:rPr>
          <w:spacing w:val="-65"/>
        </w:rPr>
      </w:pPr>
      <w:r>
        <w:t>Baldones bibliotēkas</w:t>
      </w:r>
    </w:p>
    <w:p w14:paraId="02F76101" w14:textId="15E3EEBA" w:rsidR="00D27CAA" w:rsidRPr="00D27CAA" w:rsidRDefault="00D27CAA" w:rsidP="00D27CAA">
      <w:pPr>
        <w:pStyle w:val="Nosaukums"/>
        <w:rPr>
          <w:sz w:val="32"/>
          <w:szCs w:val="32"/>
        </w:rPr>
      </w:pPr>
      <w:r w:rsidRPr="00D27CAA">
        <w:rPr>
          <w:sz w:val="32"/>
          <w:szCs w:val="32"/>
        </w:rPr>
        <w:t>NOLIKUMS</w:t>
      </w:r>
    </w:p>
    <w:p w14:paraId="5E05C5A0" w14:textId="77777777" w:rsidR="00D27CAA" w:rsidRDefault="00D27CAA" w:rsidP="00D27CAA">
      <w:pPr>
        <w:jc w:val="right"/>
        <w:rPr>
          <w:i/>
          <w:iCs/>
          <w:szCs w:val="24"/>
        </w:rPr>
      </w:pPr>
    </w:p>
    <w:p w14:paraId="67511770" w14:textId="0696B0B5" w:rsidR="00D27CAA" w:rsidRPr="00D27CAA" w:rsidRDefault="00D27CAA" w:rsidP="00D27CAA">
      <w:pPr>
        <w:jc w:val="right"/>
        <w:rPr>
          <w:i/>
          <w:iCs/>
          <w:sz w:val="22"/>
        </w:rPr>
      </w:pPr>
      <w:r w:rsidRPr="00D27CAA">
        <w:rPr>
          <w:i/>
          <w:iCs/>
          <w:sz w:val="22"/>
        </w:rPr>
        <w:t xml:space="preserve">Izdots saskaņā ar likuma “Par pašvaldībām” </w:t>
      </w:r>
    </w:p>
    <w:p w14:paraId="2CFD06BF" w14:textId="77777777" w:rsidR="00D27CAA" w:rsidRPr="00D27CAA" w:rsidRDefault="00D27CAA" w:rsidP="00D27CAA">
      <w:pPr>
        <w:jc w:val="right"/>
        <w:rPr>
          <w:i/>
          <w:iCs/>
          <w:sz w:val="22"/>
        </w:rPr>
      </w:pPr>
      <w:r w:rsidRPr="00D27CAA">
        <w:rPr>
          <w:i/>
          <w:iCs/>
          <w:sz w:val="22"/>
        </w:rPr>
        <w:t>21. panta pirmās daļas 8. punktu</w:t>
      </w:r>
    </w:p>
    <w:p w14:paraId="01F89CD1" w14:textId="77777777" w:rsidR="00D27CAA" w:rsidRPr="00D27CAA" w:rsidRDefault="00D27CAA" w:rsidP="00D27CAA">
      <w:pPr>
        <w:jc w:val="right"/>
        <w:rPr>
          <w:i/>
          <w:iCs/>
          <w:sz w:val="22"/>
          <w:lang w:eastAsia="lv-LV"/>
        </w:rPr>
      </w:pPr>
      <w:r w:rsidRPr="00D27CAA">
        <w:rPr>
          <w:i/>
          <w:iCs/>
          <w:sz w:val="22"/>
        </w:rPr>
        <w:t xml:space="preserve"> un Bibliotēku likuma 4. panta otro daļu</w:t>
      </w:r>
    </w:p>
    <w:p w14:paraId="39A49FB8" w14:textId="77777777" w:rsidR="00D27CAA" w:rsidRDefault="00D27CAA" w:rsidP="00D27CAA">
      <w:pPr>
        <w:pStyle w:val="Pamatteksts"/>
        <w:rPr>
          <w:i/>
          <w:sz w:val="22"/>
        </w:rPr>
      </w:pPr>
    </w:p>
    <w:p w14:paraId="7B902C9C" w14:textId="77777777" w:rsidR="00D27CAA" w:rsidRDefault="00D27CAA" w:rsidP="00D27CAA">
      <w:pPr>
        <w:pStyle w:val="Pamatteksts"/>
        <w:spacing w:before="6"/>
        <w:rPr>
          <w:i/>
          <w:sz w:val="17"/>
        </w:rPr>
      </w:pPr>
    </w:p>
    <w:p w14:paraId="650C5A8D" w14:textId="77777777" w:rsidR="00D27CAA" w:rsidRPr="00D27CAA" w:rsidRDefault="00D27CAA" w:rsidP="00D27CAA">
      <w:pPr>
        <w:pStyle w:val="Virsraksts1"/>
        <w:keepNext w:val="0"/>
        <w:widowControl w:val="0"/>
        <w:numPr>
          <w:ilvl w:val="0"/>
          <w:numId w:val="10"/>
        </w:numPr>
        <w:tabs>
          <w:tab w:val="left" w:pos="4111"/>
        </w:tabs>
        <w:overflowPunct/>
        <w:adjustRightInd/>
        <w:spacing w:before="0" w:after="0" w:line="274" w:lineRule="exact"/>
        <w:ind w:left="142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27CAA">
        <w:rPr>
          <w:rFonts w:ascii="Times New Roman" w:hAnsi="Times New Roman" w:cs="Times New Roman"/>
          <w:sz w:val="24"/>
          <w:szCs w:val="24"/>
        </w:rPr>
        <w:t>Vispārīgie</w:t>
      </w:r>
      <w:r w:rsidRPr="00D27C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7CAA">
        <w:rPr>
          <w:rFonts w:ascii="Times New Roman" w:hAnsi="Times New Roman" w:cs="Times New Roman"/>
          <w:sz w:val="24"/>
          <w:szCs w:val="24"/>
        </w:rPr>
        <w:t>jautājumi</w:t>
      </w:r>
    </w:p>
    <w:p w14:paraId="25FAB30F" w14:textId="77777777" w:rsidR="00D27CAA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120"/>
        <w:ind w:left="425" w:right="104" w:hanging="425"/>
        <w:contextualSpacing w:val="0"/>
        <w:jc w:val="both"/>
      </w:pPr>
      <w:r>
        <w:t xml:space="preserve">Baldones bibliotēka ir Ķekavas novada pašvaldības </w:t>
      </w:r>
      <w:r w:rsidRPr="008E6503">
        <w:rPr>
          <w:szCs w:val="24"/>
          <w:shd w:val="clear" w:color="auto" w:fill="FFFFFF"/>
        </w:rPr>
        <w:t>kultūras, izglītojoša un informējoša iestāde</w:t>
      </w:r>
      <w:r>
        <w:t>,</w:t>
      </w:r>
      <w:r>
        <w:rPr>
          <w:spacing w:val="-57"/>
        </w:rPr>
        <w:t xml:space="preserve"> </w:t>
      </w:r>
      <w:r>
        <w:t>kas</w:t>
      </w:r>
      <w:r>
        <w:rPr>
          <w:spacing w:val="-10"/>
        </w:rPr>
        <w:t xml:space="preserve"> </w:t>
      </w:r>
      <w:r>
        <w:t>Bibliotēku</w:t>
      </w:r>
      <w:r>
        <w:rPr>
          <w:spacing w:val="-10"/>
        </w:rPr>
        <w:t xml:space="preserve"> </w:t>
      </w:r>
      <w:r>
        <w:t>likumā</w:t>
      </w:r>
      <w:r>
        <w:rPr>
          <w:spacing w:val="-9"/>
        </w:rPr>
        <w:t xml:space="preserve"> </w:t>
      </w:r>
      <w:r>
        <w:t>noteiktā</w:t>
      </w:r>
      <w:r>
        <w:rPr>
          <w:spacing w:val="-10"/>
        </w:rPr>
        <w:t xml:space="preserve"> </w:t>
      </w:r>
      <w:r>
        <w:t>kārtībā</w:t>
      </w:r>
      <w:r>
        <w:rPr>
          <w:spacing w:val="-9"/>
        </w:rPr>
        <w:t xml:space="preserve"> </w:t>
      </w:r>
      <w:r>
        <w:t>ir</w:t>
      </w:r>
      <w:r>
        <w:rPr>
          <w:spacing w:val="-10"/>
        </w:rPr>
        <w:t xml:space="preserve"> </w:t>
      </w:r>
      <w:r>
        <w:t>reģistrēta</w:t>
      </w:r>
      <w:r>
        <w:rPr>
          <w:spacing w:val="-7"/>
        </w:rPr>
        <w:t xml:space="preserve"> </w:t>
      </w:r>
      <w:r>
        <w:t>Kultūras</w:t>
      </w:r>
      <w:r>
        <w:rPr>
          <w:spacing w:val="-10"/>
        </w:rPr>
        <w:t xml:space="preserve"> </w:t>
      </w:r>
      <w:r>
        <w:t>ministrijā</w:t>
      </w:r>
      <w:r>
        <w:rPr>
          <w:spacing w:val="-9"/>
        </w:rPr>
        <w:t xml:space="preserve"> </w:t>
      </w:r>
      <w:r>
        <w:t>ar</w:t>
      </w:r>
      <w:r>
        <w:rPr>
          <w:spacing w:val="-10"/>
        </w:rPr>
        <w:t xml:space="preserve"> </w:t>
      </w:r>
      <w:r>
        <w:t>numuru</w:t>
      </w:r>
      <w:r>
        <w:rPr>
          <w:spacing w:val="-57"/>
        </w:rPr>
        <w:t xml:space="preserve">   </w:t>
      </w:r>
      <w:r>
        <w:t>BLB  1616 un veic kultūras mantojuma: iespieddarbu, elektronisko izdevumu, rokrakstu un citu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uzkrāšanu,</w:t>
      </w:r>
      <w:r>
        <w:rPr>
          <w:spacing w:val="1"/>
        </w:rPr>
        <w:t xml:space="preserve"> </w:t>
      </w:r>
      <w:r>
        <w:t>sistematizēšanu,</w:t>
      </w:r>
      <w:r>
        <w:rPr>
          <w:spacing w:val="1"/>
        </w:rPr>
        <w:t xml:space="preserve"> </w:t>
      </w:r>
      <w:r>
        <w:t>kataloģizēšanu,</w:t>
      </w:r>
      <w:r>
        <w:rPr>
          <w:spacing w:val="1"/>
        </w:rPr>
        <w:t xml:space="preserve"> </w:t>
      </w:r>
      <w:r>
        <w:t>bibliografēšanu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saglabāšanu,</w:t>
      </w:r>
      <w:r>
        <w:rPr>
          <w:spacing w:val="1"/>
        </w:rPr>
        <w:t xml:space="preserve"> </w:t>
      </w:r>
      <w:r>
        <w:t>kā</w:t>
      </w:r>
      <w:r>
        <w:rPr>
          <w:spacing w:val="1"/>
        </w:rPr>
        <w:t xml:space="preserve"> </w:t>
      </w:r>
      <w:r>
        <w:t>arī</w:t>
      </w:r>
      <w:r>
        <w:rPr>
          <w:spacing w:val="1"/>
        </w:rPr>
        <w:t xml:space="preserve"> </w:t>
      </w:r>
      <w:r>
        <w:t>nodrošina</w:t>
      </w:r>
      <w:r>
        <w:rPr>
          <w:spacing w:val="-2"/>
        </w:rPr>
        <w:t xml:space="preserve"> </w:t>
      </w:r>
      <w:r>
        <w:t>tajā esošās</w:t>
      </w:r>
      <w:r>
        <w:rPr>
          <w:spacing w:val="-1"/>
        </w:rPr>
        <w:t xml:space="preserve"> </w:t>
      </w:r>
      <w:r>
        <w:t>informācijas</w:t>
      </w:r>
      <w:r>
        <w:rPr>
          <w:spacing w:val="-2"/>
        </w:rPr>
        <w:t xml:space="preserve"> </w:t>
      </w:r>
      <w:r>
        <w:t>publisku pieejamību un</w:t>
      </w:r>
      <w:r>
        <w:rPr>
          <w:spacing w:val="-1"/>
        </w:rPr>
        <w:t xml:space="preserve"> </w:t>
      </w:r>
      <w:r>
        <w:t>tās izmantošanu.</w:t>
      </w:r>
    </w:p>
    <w:p w14:paraId="1DB40624" w14:textId="77777777" w:rsidR="00D27CAA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120"/>
        <w:ind w:left="425" w:right="113" w:hanging="425"/>
        <w:contextualSpacing w:val="0"/>
        <w:jc w:val="both"/>
      </w:pPr>
      <w:r>
        <w:t>Baldones bibliotēka</w:t>
      </w:r>
      <w:r>
        <w:rPr>
          <w:spacing w:val="14"/>
        </w:rPr>
        <w:t xml:space="preserve"> </w:t>
      </w:r>
      <w:r>
        <w:t>savā</w:t>
      </w:r>
      <w:r>
        <w:rPr>
          <w:spacing w:val="14"/>
        </w:rPr>
        <w:t xml:space="preserve"> </w:t>
      </w:r>
      <w:r>
        <w:t>darbībā</w:t>
      </w:r>
      <w:r>
        <w:rPr>
          <w:spacing w:val="16"/>
        </w:rPr>
        <w:t xml:space="preserve"> </w:t>
      </w:r>
      <w:r>
        <w:t>ievēro</w:t>
      </w:r>
      <w:r>
        <w:rPr>
          <w:spacing w:val="17"/>
        </w:rPr>
        <w:t xml:space="preserve"> </w:t>
      </w:r>
      <w:r>
        <w:t>Bibliotēku</w:t>
      </w:r>
      <w:r>
        <w:rPr>
          <w:spacing w:val="16"/>
        </w:rPr>
        <w:t xml:space="preserve"> </w:t>
      </w:r>
      <w:r>
        <w:t>likuma un</w:t>
      </w:r>
      <w:r>
        <w:rPr>
          <w:spacing w:val="15"/>
        </w:rPr>
        <w:t xml:space="preserve"> </w:t>
      </w:r>
      <w:r>
        <w:t>citu normatīvo aktu noteiktās prasības,</w:t>
      </w:r>
      <w:r>
        <w:rPr>
          <w:spacing w:val="-2"/>
        </w:rPr>
        <w:t xml:space="preserve"> </w:t>
      </w:r>
      <w:r>
        <w:t>kā arī</w:t>
      </w:r>
      <w:r>
        <w:rPr>
          <w:spacing w:val="-1"/>
        </w:rPr>
        <w:t xml:space="preserve"> </w:t>
      </w:r>
      <w:r>
        <w:t>Ķekavas</w:t>
      </w:r>
      <w:r>
        <w:rPr>
          <w:spacing w:val="-2"/>
        </w:rPr>
        <w:t xml:space="preserve"> </w:t>
      </w:r>
      <w:r>
        <w:t>novada</w:t>
      </w:r>
      <w:r>
        <w:rPr>
          <w:spacing w:val="-1"/>
        </w:rPr>
        <w:t xml:space="preserve"> </w:t>
      </w:r>
      <w:r>
        <w:t>domes</w:t>
      </w:r>
      <w:r>
        <w:rPr>
          <w:spacing w:val="-1"/>
        </w:rPr>
        <w:t xml:space="preserve"> </w:t>
      </w:r>
      <w:r>
        <w:t>pieņemtos</w:t>
      </w:r>
      <w:r>
        <w:rPr>
          <w:spacing w:val="-1"/>
        </w:rPr>
        <w:t xml:space="preserve"> lēmumus un </w:t>
      </w:r>
      <w:r>
        <w:t>saistošos</w:t>
      </w:r>
      <w:r>
        <w:rPr>
          <w:spacing w:val="-1"/>
        </w:rPr>
        <w:t xml:space="preserve"> </w:t>
      </w:r>
      <w:r>
        <w:t>noteikumus.</w:t>
      </w:r>
    </w:p>
    <w:p w14:paraId="1E5C55B1" w14:textId="77777777" w:rsidR="00D27CAA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spacing w:before="120"/>
        <w:ind w:left="425" w:right="109" w:hanging="425"/>
        <w:contextualSpacing w:val="0"/>
        <w:jc w:val="both"/>
      </w:pPr>
      <w:r>
        <w:t>Baldones bibliotēkas</w:t>
      </w:r>
      <w:r>
        <w:rPr>
          <w:spacing w:val="38"/>
        </w:rPr>
        <w:t xml:space="preserve"> </w:t>
      </w:r>
      <w:r>
        <w:t>darbību</w:t>
      </w:r>
      <w:r>
        <w:rPr>
          <w:spacing w:val="39"/>
        </w:rPr>
        <w:t xml:space="preserve"> </w:t>
      </w:r>
      <w:r>
        <w:t>finansē</w:t>
      </w:r>
      <w:r>
        <w:rPr>
          <w:spacing w:val="38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Ķekavas</w:t>
      </w:r>
      <w:r>
        <w:rPr>
          <w:spacing w:val="39"/>
        </w:rPr>
        <w:t xml:space="preserve"> </w:t>
      </w:r>
      <w:r>
        <w:t>novada</w:t>
      </w:r>
      <w:r>
        <w:rPr>
          <w:spacing w:val="38"/>
        </w:rPr>
        <w:t xml:space="preserve"> </w:t>
      </w:r>
      <w:r>
        <w:t>budžeta</w:t>
      </w:r>
      <w:r>
        <w:rPr>
          <w:spacing w:val="39"/>
        </w:rPr>
        <w:t xml:space="preserve"> </w:t>
      </w:r>
      <w:r>
        <w:t>līdzekļiem, kas tiek piešķirts,</w:t>
      </w:r>
      <w:r>
        <w:rPr>
          <w:spacing w:val="-1"/>
        </w:rPr>
        <w:t xml:space="preserve"> </w:t>
      </w:r>
      <w:r>
        <w:t>pamatojoties uz</w:t>
      </w:r>
      <w:r>
        <w:rPr>
          <w:spacing w:val="-2"/>
        </w:rPr>
        <w:t xml:space="preserve"> </w:t>
      </w:r>
      <w:r>
        <w:t>ikgadējo Baldones bibliotēkas</w:t>
      </w:r>
      <w:r>
        <w:rPr>
          <w:spacing w:val="-1"/>
        </w:rPr>
        <w:t xml:space="preserve"> </w:t>
      </w:r>
      <w:r>
        <w:t>budžeta</w:t>
      </w:r>
      <w:r>
        <w:rPr>
          <w:spacing w:val="-1"/>
        </w:rPr>
        <w:t xml:space="preserve"> </w:t>
      </w:r>
      <w:r>
        <w:t>pieprasījumu.</w:t>
      </w:r>
    </w:p>
    <w:p w14:paraId="57502D22" w14:textId="77777777" w:rsidR="00D27CAA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383"/>
          <w:tab w:val="left" w:pos="709"/>
        </w:tabs>
        <w:autoSpaceDE w:val="0"/>
        <w:autoSpaceDN w:val="0"/>
        <w:spacing w:before="120"/>
        <w:ind w:left="425" w:right="109" w:hanging="425"/>
        <w:contextualSpacing w:val="0"/>
        <w:jc w:val="both"/>
      </w:pPr>
      <w:r>
        <w:t>Baldones bibliotēkai var būt citi ieņēmumu, kurus veido:</w:t>
      </w:r>
    </w:p>
    <w:p w14:paraId="39E05648" w14:textId="77777777" w:rsidR="00D27CAA" w:rsidRDefault="00D27CAA" w:rsidP="00D27CAA">
      <w:pPr>
        <w:spacing w:before="120"/>
        <w:ind w:left="829" w:right="109" w:hanging="403"/>
        <w:jc w:val="both"/>
      </w:pPr>
      <w:r>
        <w:t xml:space="preserve">4.1. </w:t>
      </w:r>
      <w:r w:rsidRPr="00E0178C">
        <w:t>valsts budžeta speciālie līdzekļi ar bibliotēkas darbību, attīstību un zinātnisko pētniecību saistītu projektu un programmu īstenošanai;</w:t>
      </w:r>
    </w:p>
    <w:p w14:paraId="6E5AD554" w14:textId="77777777" w:rsidR="00D27CAA" w:rsidRDefault="00D27CAA" w:rsidP="00D27CAA">
      <w:pPr>
        <w:spacing w:before="120"/>
        <w:ind w:left="829" w:right="109" w:hanging="403"/>
        <w:jc w:val="both"/>
      </w:pPr>
      <w:r>
        <w:t xml:space="preserve">4.2. </w:t>
      </w:r>
      <w:r w:rsidRPr="00E0178C">
        <w:t>pašu ieņēmumi, tai skaitā - no sniegtajiem maksas pakalpojumiem;</w:t>
      </w:r>
    </w:p>
    <w:p w14:paraId="2DB6FB2B" w14:textId="77777777" w:rsidR="00D27CAA" w:rsidRPr="00E0178C" w:rsidRDefault="00D27CAA" w:rsidP="00D27CAA">
      <w:pPr>
        <w:spacing w:before="120"/>
        <w:ind w:left="829" w:right="109" w:hanging="403"/>
        <w:jc w:val="both"/>
      </w:pPr>
      <w:r>
        <w:t xml:space="preserve">4.3. </w:t>
      </w:r>
      <w:r w:rsidRPr="00E0178C">
        <w:t>ziedojumi, dāvinājumi un ārvalstu finansiālās palīdzības līdzekļi, kuri, norādot</w:t>
      </w:r>
      <w:r>
        <w:t xml:space="preserve"> </w:t>
      </w:r>
      <w:r w:rsidRPr="00E0178C">
        <w:t xml:space="preserve">mērķi, pēc to pieņemšanas </w:t>
      </w:r>
      <w:r>
        <w:t>pašvaldības</w:t>
      </w:r>
      <w:r w:rsidRPr="00E0178C">
        <w:t xml:space="preserve"> iekšējos normatīvos aktos noteiktā kārtībā,</w:t>
      </w:r>
      <w:r>
        <w:t xml:space="preserve"> </w:t>
      </w:r>
      <w:r w:rsidRPr="00E0178C">
        <w:t xml:space="preserve">tiek ieskaitīti </w:t>
      </w:r>
      <w:r>
        <w:t>Ķekavas novada pašvaldības</w:t>
      </w:r>
      <w:r w:rsidRPr="00E0178C">
        <w:t xml:space="preserve"> speciālajā budžeta kontā, nodrošinot </w:t>
      </w:r>
      <w:r>
        <w:t xml:space="preserve"> Baldones b</w:t>
      </w:r>
      <w:r w:rsidRPr="00E0178C">
        <w:t>ibliotēkai tiesības</w:t>
      </w:r>
      <w:r>
        <w:t xml:space="preserve"> </w:t>
      </w:r>
      <w:r w:rsidRPr="00E0178C">
        <w:t>rīkoties ar līdzekļiem atbilstoši norādītajam mērķim.</w:t>
      </w:r>
    </w:p>
    <w:p w14:paraId="5FCE59A4" w14:textId="77777777" w:rsidR="00D27CAA" w:rsidRPr="00BC5C4F" w:rsidRDefault="00D27CAA" w:rsidP="00D27CAA">
      <w:pPr>
        <w:pStyle w:val="Sarakstarindkopa"/>
        <w:widowControl w:val="0"/>
        <w:numPr>
          <w:ilvl w:val="0"/>
          <w:numId w:val="9"/>
        </w:numPr>
        <w:autoSpaceDE w:val="0"/>
        <w:autoSpaceDN w:val="0"/>
        <w:spacing w:before="120"/>
        <w:ind w:left="426" w:right="109" w:hanging="426"/>
        <w:contextualSpacing w:val="0"/>
        <w:jc w:val="both"/>
      </w:pPr>
      <w:r>
        <w:rPr>
          <w:szCs w:val="24"/>
        </w:rPr>
        <w:t>Baldones bibliotēkas</w:t>
      </w:r>
      <w:r w:rsidRPr="0001411F">
        <w:rPr>
          <w:szCs w:val="24"/>
        </w:rPr>
        <w:t xml:space="preserve"> darbības nodrošināšanai saistītās grāmatvedības un iepirkumu funkcijas tiek īstenotas centralizēti un to nodrošina Ķekavas novada pašvaldības iestāde “Ķekavas novada centrālā administrācija”.</w:t>
      </w:r>
    </w:p>
    <w:p w14:paraId="0A51CB30" w14:textId="77777777" w:rsidR="00D27CAA" w:rsidRDefault="00D27CAA" w:rsidP="00D27CAA">
      <w:pPr>
        <w:pStyle w:val="Sarakstarindkopa"/>
        <w:widowControl w:val="0"/>
        <w:numPr>
          <w:ilvl w:val="0"/>
          <w:numId w:val="9"/>
        </w:numPr>
        <w:autoSpaceDE w:val="0"/>
        <w:autoSpaceDN w:val="0"/>
        <w:spacing w:before="120"/>
        <w:ind w:left="426" w:right="106" w:hanging="426"/>
        <w:contextualSpacing w:val="0"/>
        <w:jc w:val="both"/>
      </w:pPr>
      <w:r>
        <w:t>Lēmumu</w:t>
      </w:r>
      <w:r>
        <w:rPr>
          <w:spacing w:val="43"/>
        </w:rPr>
        <w:t xml:space="preserve"> </w:t>
      </w:r>
      <w:r>
        <w:t>par Baldones bibliotēkas</w:t>
      </w:r>
      <w:r>
        <w:rPr>
          <w:spacing w:val="44"/>
        </w:rPr>
        <w:t xml:space="preserve"> </w:t>
      </w:r>
      <w:r>
        <w:t>izveidošanu,</w:t>
      </w:r>
      <w:r>
        <w:rPr>
          <w:spacing w:val="43"/>
        </w:rPr>
        <w:t xml:space="preserve"> </w:t>
      </w:r>
      <w:r>
        <w:t>reorganizāciju</w:t>
      </w:r>
      <w:r>
        <w:rPr>
          <w:spacing w:val="44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likvidāciju</w:t>
      </w:r>
      <w:r>
        <w:rPr>
          <w:spacing w:val="41"/>
        </w:rPr>
        <w:t xml:space="preserve"> </w:t>
      </w:r>
      <w:r>
        <w:t>pieņem</w:t>
      </w:r>
      <w:r>
        <w:rPr>
          <w:spacing w:val="43"/>
        </w:rPr>
        <w:t xml:space="preserve"> </w:t>
      </w:r>
      <w:r>
        <w:t>Ķekavas</w:t>
      </w:r>
      <w:r>
        <w:rPr>
          <w:spacing w:val="44"/>
        </w:rPr>
        <w:t xml:space="preserve"> </w:t>
      </w:r>
      <w:r>
        <w:t xml:space="preserve">novada </w:t>
      </w:r>
      <w:r>
        <w:rPr>
          <w:spacing w:val="-57"/>
        </w:rPr>
        <w:t xml:space="preserve"> </w:t>
      </w:r>
      <w:r>
        <w:t>dome,</w:t>
      </w:r>
      <w:r>
        <w:rPr>
          <w:spacing w:val="-1"/>
        </w:rPr>
        <w:t xml:space="preserve"> </w:t>
      </w:r>
      <w:r>
        <w:t>ņemot vērā Latvijas Bibliotēku padomes atzinumu.</w:t>
      </w:r>
    </w:p>
    <w:p w14:paraId="57929718" w14:textId="77777777" w:rsidR="00D27CAA" w:rsidRPr="00D27CAA" w:rsidRDefault="00D27CAA" w:rsidP="00D27CAA">
      <w:pPr>
        <w:pStyle w:val="Virsraksts1"/>
        <w:keepNext w:val="0"/>
        <w:widowControl w:val="0"/>
        <w:numPr>
          <w:ilvl w:val="0"/>
          <w:numId w:val="10"/>
        </w:numPr>
        <w:tabs>
          <w:tab w:val="left" w:pos="0"/>
        </w:tabs>
        <w:overflowPunct/>
        <w:adjustRightInd/>
        <w:spacing w:before="360" w:after="240"/>
        <w:ind w:left="0" w:firstLine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27CAA">
        <w:rPr>
          <w:rFonts w:ascii="Times New Roman" w:hAnsi="Times New Roman" w:cs="Times New Roman"/>
          <w:sz w:val="24"/>
          <w:szCs w:val="24"/>
        </w:rPr>
        <w:t>Bibliotēkas</w:t>
      </w:r>
      <w:r w:rsidRPr="00D27C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7CAA">
        <w:rPr>
          <w:rFonts w:ascii="Times New Roman" w:hAnsi="Times New Roman" w:cs="Times New Roman"/>
          <w:sz w:val="24"/>
          <w:szCs w:val="24"/>
        </w:rPr>
        <w:t>uzdevumi</w:t>
      </w:r>
    </w:p>
    <w:p w14:paraId="2DBB4791" w14:textId="77777777" w:rsidR="00D27CAA" w:rsidRPr="00A732D3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17"/>
        </w:tabs>
        <w:autoSpaceDE w:val="0"/>
        <w:autoSpaceDN w:val="0"/>
        <w:spacing w:before="120"/>
        <w:ind w:left="426" w:right="105" w:hanging="426"/>
        <w:contextualSpacing w:val="0"/>
        <w:jc w:val="both"/>
      </w:pPr>
      <w:r w:rsidRPr="00A732D3">
        <w:t>Attīstīt</w:t>
      </w:r>
      <w:r w:rsidRPr="00A732D3">
        <w:rPr>
          <w:spacing w:val="1"/>
        </w:rPr>
        <w:t xml:space="preserve"> Baldones </w:t>
      </w:r>
      <w:r w:rsidRPr="00A732D3">
        <w:t>bibliotēku</w:t>
      </w:r>
      <w:r w:rsidRPr="00A732D3">
        <w:rPr>
          <w:spacing w:val="1"/>
        </w:rPr>
        <w:t xml:space="preserve"> </w:t>
      </w:r>
      <w:r w:rsidRPr="00A732D3">
        <w:t>par</w:t>
      </w:r>
      <w:r w:rsidRPr="00A732D3">
        <w:rPr>
          <w:spacing w:val="1"/>
        </w:rPr>
        <w:t xml:space="preserve"> </w:t>
      </w:r>
      <w:r w:rsidRPr="00A732D3">
        <w:t>izglītības,</w:t>
      </w:r>
      <w:r w:rsidRPr="00A732D3">
        <w:rPr>
          <w:spacing w:val="1"/>
        </w:rPr>
        <w:t xml:space="preserve"> </w:t>
      </w:r>
      <w:r w:rsidRPr="00A732D3">
        <w:t>informācijas,</w:t>
      </w:r>
      <w:r w:rsidRPr="00A732D3">
        <w:rPr>
          <w:spacing w:val="1"/>
        </w:rPr>
        <w:t xml:space="preserve"> </w:t>
      </w:r>
      <w:r w:rsidRPr="00A732D3">
        <w:t>kultūras</w:t>
      </w:r>
      <w:r w:rsidRPr="00A732D3">
        <w:rPr>
          <w:spacing w:val="1"/>
        </w:rPr>
        <w:t xml:space="preserve"> </w:t>
      </w:r>
      <w:r w:rsidRPr="00A732D3">
        <w:t>un</w:t>
      </w:r>
      <w:r w:rsidRPr="00A732D3">
        <w:rPr>
          <w:spacing w:val="1"/>
        </w:rPr>
        <w:t xml:space="preserve"> </w:t>
      </w:r>
      <w:r w:rsidRPr="00A732D3">
        <w:t>sabiedriskās</w:t>
      </w:r>
      <w:r w:rsidRPr="00A732D3">
        <w:rPr>
          <w:spacing w:val="1"/>
        </w:rPr>
        <w:t xml:space="preserve"> </w:t>
      </w:r>
      <w:r w:rsidRPr="00A732D3">
        <w:t>saskarsmes</w:t>
      </w:r>
      <w:r w:rsidRPr="00A732D3">
        <w:rPr>
          <w:spacing w:val="1"/>
        </w:rPr>
        <w:t xml:space="preserve"> </w:t>
      </w:r>
      <w:r w:rsidRPr="00A732D3">
        <w:t>centru,</w:t>
      </w:r>
      <w:r w:rsidRPr="00A732D3">
        <w:rPr>
          <w:spacing w:val="1"/>
        </w:rPr>
        <w:t xml:space="preserve"> </w:t>
      </w:r>
      <w:r w:rsidRPr="00A732D3">
        <w:t>nodrošināt</w:t>
      </w:r>
      <w:r w:rsidRPr="00A732D3">
        <w:rPr>
          <w:spacing w:val="1"/>
        </w:rPr>
        <w:t xml:space="preserve"> </w:t>
      </w:r>
      <w:r w:rsidRPr="00A732D3">
        <w:t>operatīvus</w:t>
      </w:r>
      <w:r w:rsidRPr="00A732D3">
        <w:rPr>
          <w:spacing w:val="1"/>
        </w:rPr>
        <w:t xml:space="preserve"> </w:t>
      </w:r>
      <w:r w:rsidRPr="00A732D3">
        <w:t>un</w:t>
      </w:r>
      <w:r w:rsidRPr="00A732D3">
        <w:rPr>
          <w:spacing w:val="1"/>
        </w:rPr>
        <w:t xml:space="preserve"> </w:t>
      </w:r>
      <w:r w:rsidRPr="00A732D3">
        <w:t>kvalitatīvus</w:t>
      </w:r>
      <w:r w:rsidRPr="00A732D3">
        <w:rPr>
          <w:spacing w:val="1"/>
        </w:rPr>
        <w:t xml:space="preserve"> </w:t>
      </w:r>
      <w:r w:rsidRPr="00A732D3">
        <w:t>vietējās</w:t>
      </w:r>
      <w:r w:rsidRPr="00A732D3">
        <w:rPr>
          <w:spacing w:val="1"/>
        </w:rPr>
        <w:t xml:space="preserve"> </w:t>
      </w:r>
      <w:r w:rsidRPr="00A732D3">
        <w:t>sabiedrības</w:t>
      </w:r>
      <w:r w:rsidRPr="00A732D3">
        <w:rPr>
          <w:spacing w:val="1"/>
        </w:rPr>
        <w:t xml:space="preserve"> </w:t>
      </w:r>
      <w:r w:rsidRPr="00A732D3">
        <w:t>vajadzībām</w:t>
      </w:r>
      <w:r w:rsidRPr="00A732D3">
        <w:rPr>
          <w:spacing w:val="1"/>
        </w:rPr>
        <w:t xml:space="preserve"> </w:t>
      </w:r>
      <w:r w:rsidRPr="00A732D3">
        <w:t>atbilstošus</w:t>
      </w:r>
      <w:r w:rsidRPr="00A732D3">
        <w:rPr>
          <w:spacing w:val="1"/>
        </w:rPr>
        <w:t xml:space="preserve"> </w:t>
      </w:r>
      <w:r w:rsidRPr="00A732D3">
        <w:t>informācijas</w:t>
      </w:r>
      <w:r w:rsidRPr="00A732D3">
        <w:rPr>
          <w:spacing w:val="1"/>
        </w:rPr>
        <w:t xml:space="preserve"> </w:t>
      </w:r>
      <w:r w:rsidRPr="00A732D3">
        <w:t>pakalpojumus,</w:t>
      </w:r>
      <w:r w:rsidRPr="00A732D3">
        <w:rPr>
          <w:spacing w:val="-1"/>
        </w:rPr>
        <w:t xml:space="preserve"> </w:t>
      </w:r>
      <w:r w:rsidRPr="00A732D3">
        <w:t>sniegt atbalstu vietējās sabiedrības</w:t>
      </w:r>
      <w:r w:rsidRPr="00A732D3">
        <w:rPr>
          <w:spacing w:val="2"/>
        </w:rPr>
        <w:t xml:space="preserve"> </w:t>
      </w:r>
      <w:r w:rsidRPr="00A732D3">
        <w:t>attīstībā.</w:t>
      </w:r>
    </w:p>
    <w:p w14:paraId="04B542F9" w14:textId="77777777" w:rsidR="00D27CAA" w:rsidRPr="00A732D3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343"/>
        </w:tabs>
        <w:autoSpaceDE w:val="0"/>
        <w:autoSpaceDN w:val="0"/>
        <w:spacing w:before="120"/>
        <w:ind w:left="426" w:hanging="426"/>
        <w:contextualSpacing w:val="0"/>
        <w:jc w:val="both"/>
      </w:pPr>
      <w:r w:rsidRPr="00A732D3">
        <w:t>Sniegt</w:t>
      </w:r>
      <w:r w:rsidRPr="00A732D3">
        <w:rPr>
          <w:spacing w:val="-2"/>
        </w:rPr>
        <w:t xml:space="preserve"> </w:t>
      </w:r>
      <w:r w:rsidRPr="00A732D3">
        <w:t>kvalitatīvus</w:t>
      </w:r>
      <w:r w:rsidRPr="00A732D3">
        <w:rPr>
          <w:spacing w:val="-1"/>
        </w:rPr>
        <w:t xml:space="preserve"> </w:t>
      </w:r>
      <w:r w:rsidRPr="00A732D3">
        <w:t>informacionālos</w:t>
      </w:r>
      <w:r w:rsidRPr="00A732D3">
        <w:rPr>
          <w:spacing w:val="-2"/>
        </w:rPr>
        <w:t xml:space="preserve"> </w:t>
      </w:r>
      <w:r w:rsidRPr="00A732D3">
        <w:t>pakalpojumus</w:t>
      </w:r>
      <w:r w:rsidRPr="00A732D3">
        <w:rPr>
          <w:spacing w:val="-2"/>
        </w:rPr>
        <w:t xml:space="preserve"> </w:t>
      </w:r>
      <w:r>
        <w:t>Ķekavas</w:t>
      </w:r>
      <w:r w:rsidRPr="00A732D3">
        <w:rPr>
          <w:spacing w:val="-1"/>
        </w:rPr>
        <w:t xml:space="preserve"> </w:t>
      </w:r>
      <w:r w:rsidRPr="00A732D3">
        <w:t>novada</w:t>
      </w:r>
      <w:r w:rsidRPr="00A732D3">
        <w:rPr>
          <w:spacing w:val="-2"/>
        </w:rPr>
        <w:t xml:space="preserve"> </w:t>
      </w:r>
      <w:r w:rsidRPr="00A732D3">
        <w:t>iedzīvotājiem.</w:t>
      </w:r>
    </w:p>
    <w:p w14:paraId="38D6EDE6" w14:textId="77777777" w:rsidR="00D27CAA" w:rsidRPr="00A732D3" w:rsidRDefault="00D27CAA" w:rsidP="00D27CAA">
      <w:pPr>
        <w:pStyle w:val="Sarakstarindkopa"/>
        <w:widowControl w:val="0"/>
        <w:numPr>
          <w:ilvl w:val="0"/>
          <w:numId w:val="9"/>
        </w:numPr>
        <w:autoSpaceDE w:val="0"/>
        <w:autoSpaceDN w:val="0"/>
        <w:spacing w:before="120"/>
        <w:ind w:left="426" w:right="105" w:hanging="426"/>
        <w:contextualSpacing w:val="0"/>
        <w:jc w:val="both"/>
      </w:pPr>
      <w:r w:rsidRPr="00A732D3">
        <w:lastRenderedPageBreak/>
        <w:t xml:space="preserve">Veikt </w:t>
      </w:r>
      <w:r>
        <w:t>Baldones b</w:t>
      </w:r>
      <w:r w:rsidRPr="00A732D3">
        <w:t>ibliotēkai nepieciešamo iespieddarbu un citu dokumentu komplektēšanu, jaunieguvumu</w:t>
      </w:r>
      <w:r w:rsidRPr="00A732D3">
        <w:rPr>
          <w:spacing w:val="1"/>
        </w:rPr>
        <w:t xml:space="preserve"> </w:t>
      </w:r>
      <w:r w:rsidRPr="00A732D3">
        <w:t>bibliotekāro</w:t>
      </w:r>
      <w:r>
        <w:rPr>
          <w:spacing w:val="45"/>
        </w:rPr>
        <w:t xml:space="preserve"> </w:t>
      </w:r>
      <w:r w:rsidRPr="00A732D3">
        <w:t>apstrādi,</w:t>
      </w:r>
      <w:r w:rsidRPr="00A732D3">
        <w:rPr>
          <w:spacing w:val="46"/>
        </w:rPr>
        <w:t xml:space="preserve"> </w:t>
      </w:r>
      <w:r w:rsidRPr="00A732D3">
        <w:t>iespieddarbu</w:t>
      </w:r>
      <w:r w:rsidRPr="00A732D3">
        <w:rPr>
          <w:spacing w:val="45"/>
        </w:rPr>
        <w:t xml:space="preserve"> </w:t>
      </w:r>
      <w:r w:rsidRPr="00A732D3">
        <w:t>un</w:t>
      </w:r>
      <w:r w:rsidRPr="00A732D3">
        <w:rPr>
          <w:spacing w:val="45"/>
        </w:rPr>
        <w:t xml:space="preserve"> </w:t>
      </w:r>
      <w:r w:rsidRPr="00A732D3">
        <w:t>citu</w:t>
      </w:r>
      <w:r w:rsidRPr="00A732D3">
        <w:rPr>
          <w:spacing w:val="45"/>
        </w:rPr>
        <w:t xml:space="preserve"> </w:t>
      </w:r>
      <w:r w:rsidRPr="00A732D3">
        <w:t>materiālo</w:t>
      </w:r>
      <w:r w:rsidRPr="00A732D3">
        <w:rPr>
          <w:spacing w:val="46"/>
        </w:rPr>
        <w:t xml:space="preserve"> </w:t>
      </w:r>
      <w:r w:rsidRPr="00A732D3">
        <w:t>vērtību</w:t>
      </w:r>
      <w:r w:rsidRPr="00A732D3">
        <w:rPr>
          <w:spacing w:val="46"/>
        </w:rPr>
        <w:t xml:space="preserve"> </w:t>
      </w:r>
      <w:r w:rsidRPr="00A732D3">
        <w:t>uzskaiti</w:t>
      </w:r>
      <w:r w:rsidRPr="00A732D3">
        <w:rPr>
          <w:spacing w:val="46"/>
        </w:rPr>
        <w:t xml:space="preserve"> </w:t>
      </w:r>
      <w:r w:rsidRPr="00A732D3">
        <w:t>un</w:t>
      </w:r>
      <w:r w:rsidRPr="00A732D3">
        <w:rPr>
          <w:spacing w:val="43"/>
        </w:rPr>
        <w:t xml:space="preserve"> </w:t>
      </w:r>
      <w:r w:rsidRPr="00A732D3">
        <w:t>saglabāšanu</w:t>
      </w:r>
      <w:r>
        <w:t>.</w:t>
      </w:r>
    </w:p>
    <w:p w14:paraId="2871672C" w14:textId="77777777" w:rsidR="00D27CAA" w:rsidRPr="00A732D3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20"/>
        <w:ind w:left="426" w:right="106" w:hanging="426"/>
        <w:contextualSpacing w:val="0"/>
        <w:jc w:val="both"/>
      </w:pPr>
      <w:r w:rsidRPr="00A732D3">
        <w:t>Veidot</w:t>
      </w:r>
      <w:r w:rsidRPr="00A732D3">
        <w:rPr>
          <w:spacing w:val="-12"/>
        </w:rPr>
        <w:t xml:space="preserve"> </w:t>
      </w:r>
      <w:r>
        <w:rPr>
          <w:spacing w:val="-12"/>
        </w:rPr>
        <w:t xml:space="preserve">Baldones </w:t>
      </w:r>
      <w:r>
        <w:t>b</w:t>
      </w:r>
      <w:r w:rsidRPr="00A732D3">
        <w:t>ibliotēkas</w:t>
      </w:r>
      <w:r w:rsidRPr="00A732D3">
        <w:rPr>
          <w:spacing w:val="-12"/>
        </w:rPr>
        <w:t xml:space="preserve"> </w:t>
      </w:r>
      <w:r w:rsidRPr="00A732D3">
        <w:t>katalogus,</w:t>
      </w:r>
      <w:r w:rsidRPr="00A732D3">
        <w:rPr>
          <w:spacing w:val="-12"/>
        </w:rPr>
        <w:t xml:space="preserve"> </w:t>
      </w:r>
      <w:r w:rsidRPr="00A732D3">
        <w:t>kartotēkas</w:t>
      </w:r>
      <w:r w:rsidRPr="00A732D3">
        <w:rPr>
          <w:spacing w:val="-12"/>
        </w:rPr>
        <w:t xml:space="preserve"> </w:t>
      </w:r>
      <w:r w:rsidRPr="00A732D3">
        <w:t>un</w:t>
      </w:r>
      <w:r w:rsidRPr="00A732D3">
        <w:rPr>
          <w:spacing w:val="-12"/>
        </w:rPr>
        <w:t xml:space="preserve"> </w:t>
      </w:r>
      <w:r w:rsidRPr="00A732D3">
        <w:t>datu</w:t>
      </w:r>
      <w:r w:rsidRPr="00A732D3">
        <w:rPr>
          <w:spacing w:val="-12"/>
        </w:rPr>
        <w:t xml:space="preserve"> </w:t>
      </w:r>
      <w:r w:rsidRPr="00A732D3">
        <w:t>bāzes,</w:t>
      </w:r>
      <w:r w:rsidRPr="00A732D3">
        <w:rPr>
          <w:spacing w:val="-12"/>
        </w:rPr>
        <w:t xml:space="preserve"> </w:t>
      </w:r>
      <w:r w:rsidRPr="00A732D3">
        <w:t>veikt</w:t>
      </w:r>
      <w:r w:rsidRPr="00A732D3">
        <w:rPr>
          <w:spacing w:val="-11"/>
        </w:rPr>
        <w:t xml:space="preserve"> </w:t>
      </w:r>
      <w:r w:rsidRPr="00A732D3">
        <w:t>bibliogrāfisko</w:t>
      </w:r>
      <w:r w:rsidRPr="00A732D3">
        <w:rPr>
          <w:spacing w:val="-12"/>
        </w:rPr>
        <w:t xml:space="preserve"> </w:t>
      </w:r>
      <w:r w:rsidRPr="00A732D3">
        <w:t>uzziņu</w:t>
      </w:r>
      <w:r w:rsidRPr="00A732D3">
        <w:rPr>
          <w:spacing w:val="-13"/>
        </w:rPr>
        <w:t xml:space="preserve"> </w:t>
      </w:r>
      <w:r w:rsidRPr="00A732D3">
        <w:t>un</w:t>
      </w:r>
      <w:r w:rsidRPr="00A732D3">
        <w:rPr>
          <w:spacing w:val="-14"/>
        </w:rPr>
        <w:t xml:space="preserve"> </w:t>
      </w:r>
      <w:r w:rsidRPr="00A732D3">
        <w:t>informācijas</w:t>
      </w:r>
      <w:r w:rsidRPr="00A732D3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A732D3">
        <w:t>darbu, sadarbojoties ar Salaspils novada bibliotēku, veidot</w:t>
      </w:r>
      <w:r w:rsidRPr="00A732D3">
        <w:rPr>
          <w:spacing w:val="1"/>
        </w:rPr>
        <w:t xml:space="preserve"> </w:t>
      </w:r>
      <w:r w:rsidRPr="00A732D3">
        <w:t>kopkatalogu</w:t>
      </w:r>
      <w:r w:rsidRPr="00A732D3">
        <w:rPr>
          <w:spacing w:val="-1"/>
        </w:rPr>
        <w:t xml:space="preserve"> </w:t>
      </w:r>
      <w:r w:rsidRPr="00A732D3">
        <w:t>un datu bāzes.</w:t>
      </w:r>
    </w:p>
    <w:p w14:paraId="218FDBED" w14:textId="77777777" w:rsidR="00D27CAA" w:rsidRPr="00A732D3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pacing w:before="120"/>
        <w:ind w:left="426" w:right="105" w:hanging="426"/>
        <w:contextualSpacing w:val="0"/>
        <w:jc w:val="both"/>
      </w:pPr>
      <w:r w:rsidRPr="00A732D3">
        <w:t>Nodrošināt valsts un pašvaldību institūciju sagatavotās un publicētās informācijas pieejamību</w:t>
      </w:r>
      <w:r w:rsidRPr="00A732D3">
        <w:rPr>
          <w:spacing w:val="1"/>
        </w:rPr>
        <w:t xml:space="preserve"> </w:t>
      </w:r>
      <w:r w:rsidRPr="00A732D3">
        <w:t>visiem</w:t>
      </w:r>
      <w:r w:rsidRPr="00A732D3">
        <w:rPr>
          <w:spacing w:val="-1"/>
        </w:rPr>
        <w:t xml:space="preserve"> </w:t>
      </w:r>
      <w:r w:rsidRPr="00A732D3">
        <w:t>interesentiem.</w:t>
      </w:r>
    </w:p>
    <w:p w14:paraId="26F4DDE1" w14:textId="77777777" w:rsidR="00D27CAA" w:rsidRPr="00232C39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before="120"/>
        <w:ind w:left="426" w:right="104" w:hanging="426"/>
        <w:contextualSpacing w:val="0"/>
        <w:jc w:val="both"/>
      </w:pPr>
      <w:r w:rsidRPr="00A732D3">
        <w:t>Rūpēties</w:t>
      </w:r>
      <w:r w:rsidRPr="00A732D3">
        <w:rPr>
          <w:spacing w:val="1"/>
        </w:rPr>
        <w:t xml:space="preserve"> </w:t>
      </w:r>
      <w:r w:rsidRPr="00A732D3">
        <w:t>par</w:t>
      </w:r>
      <w:r w:rsidRPr="00A732D3">
        <w:rPr>
          <w:spacing w:val="1"/>
        </w:rPr>
        <w:t xml:space="preserve"> </w:t>
      </w:r>
      <w:r w:rsidRPr="00A732D3">
        <w:t>informācijas</w:t>
      </w:r>
      <w:r w:rsidRPr="00A732D3">
        <w:rPr>
          <w:spacing w:val="1"/>
        </w:rPr>
        <w:t xml:space="preserve"> </w:t>
      </w:r>
      <w:r w:rsidRPr="00A732D3">
        <w:t>un</w:t>
      </w:r>
      <w:r w:rsidRPr="00A732D3">
        <w:rPr>
          <w:spacing w:val="1"/>
        </w:rPr>
        <w:t xml:space="preserve"> </w:t>
      </w:r>
      <w:r w:rsidRPr="00A732D3">
        <w:t>komunikāciju</w:t>
      </w:r>
      <w:r w:rsidRPr="00A732D3">
        <w:rPr>
          <w:spacing w:val="1"/>
        </w:rPr>
        <w:t xml:space="preserve"> </w:t>
      </w:r>
      <w:r w:rsidRPr="00A732D3">
        <w:t>tehnoloģiju</w:t>
      </w:r>
      <w:r w:rsidRPr="00A732D3">
        <w:rPr>
          <w:spacing w:val="1"/>
        </w:rPr>
        <w:t xml:space="preserve"> </w:t>
      </w:r>
      <w:r w:rsidRPr="00A732D3">
        <w:t>ieviešanu</w:t>
      </w:r>
      <w:r w:rsidRPr="00A732D3">
        <w:rPr>
          <w:spacing w:val="1"/>
        </w:rPr>
        <w:t xml:space="preserve"> </w:t>
      </w:r>
      <w:r w:rsidRPr="00A732D3">
        <w:t>un</w:t>
      </w:r>
      <w:r w:rsidRPr="00A732D3">
        <w:rPr>
          <w:spacing w:val="1"/>
        </w:rPr>
        <w:t xml:space="preserve"> </w:t>
      </w:r>
      <w:r w:rsidRPr="00A732D3">
        <w:t>attīstību</w:t>
      </w:r>
      <w:r w:rsidRPr="00A732D3">
        <w:rPr>
          <w:spacing w:val="1"/>
        </w:rPr>
        <w:t xml:space="preserve"> </w:t>
      </w:r>
      <w:r>
        <w:rPr>
          <w:spacing w:val="1"/>
        </w:rPr>
        <w:t xml:space="preserve">Baldones </w:t>
      </w:r>
      <w:r>
        <w:t>b</w:t>
      </w:r>
      <w:r w:rsidRPr="00A732D3">
        <w:t>ibliotēkā,</w:t>
      </w:r>
      <w:r w:rsidRPr="00A732D3">
        <w:rPr>
          <w:spacing w:val="1"/>
        </w:rPr>
        <w:t xml:space="preserve"> </w:t>
      </w:r>
      <w:r w:rsidRPr="00A732D3">
        <w:t xml:space="preserve">nodrošināt </w:t>
      </w:r>
      <w:r>
        <w:t>b</w:t>
      </w:r>
      <w:r w:rsidRPr="00A732D3">
        <w:t xml:space="preserve">ibliotēkas lietotājiem bezmaksas pieeju </w:t>
      </w:r>
      <w:r>
        <w:t>i</w:t>
      </w:r>
      <w:r w:rsidRPr="00A732D3">
        <w:t>nternetam un vispārpieejamiem elektroniskās</w:t>
      </w:r>
      <w:r w:rsidRPr="00A732D3">
        <w:rPr>
          <w:spacing w:val="1"/>
        </w:rPr>
        <w:t xml:space="preserve"> </w:t>
      </w:r>
      <w:r w:rsidRPr="00A732D3">
        <w:t>informācijas</w:t>
      </w:r>
      <w:r w:rsidRPr="00A732D3">
        <w:rPr>
          <w:spacing w:val="-2"/>
        </w:rPr>
        <w:t xml:space="preserve"> </w:t>
      </w:r>
      <w:r w:rsidRPr="00A732D3">
        <w:t>resursiem, kā</w:t>
      </w:r>
      <w:r w:rsidRPr="00A732D3">
        <w:rPr>
          <w:spacing w:val="-1"/>
        </w:rPr>
        <w:t xml:space="preserve"> </w:t>
      </w:r>
      <w:r w:rsidRPr="00A732D3">
        <w:t>arī</w:t>
      </w:r>
      <w:r w:rsidRPr="00A732D3">
        <w:rPr>
          <w:spacing w:val="-1"/>
        </w:rPr>
        <w:t xml:space="preserve"> </w:t>
      </w:r>
      <w:r w:rsidRPr="00A732D3">
        <w:t>nodrošināt iespēju bez maksas</w:t>
      </w:r>
      <w:r w:rsidRPr="00A732D3">
        <w:rPr>
          <w:spacing w:val="-2"/>
        </w:rPr>
        <w:t xml:space="preserve"> </w:t>
      </w:r>
      <w:r w:rsidRPr="00A732D3">
        <w:t>lietot datorus.</w:t>
      </w:r>
    </w:p>
    <w:p w14:paraId="1AF0BEDB" w14:textId="77777777" w:rsidR="00D27CAA" w:rsidRPr="00A732D3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120"/>
        <w:ind w:left="426" w:hanging="426"/>
        <w:contextualSpacing w:val="0"/>
        <w:jc w:val="both"/>
      </w:pPr>
      <w:r w:rsidRPr="00A732D3">
        <w:t>Veikt</w:t>
      </w:r>
      <w:r w:rsidRPr="00A732D3">
        <w:rPr>
          <w:spacing w:val="-4"/>
        </w:rPr>
        <w:t xml:space="preserve"> </w:t>
      </w:r>
      <w:r>
        <w:rPr>
          <w:spacing w:val="-4"/>
        </w:rPr>
        <w:t xml:space="preserve">Baldones </w:t>
      </w:r>
      <w:r>
        <w:t>b</w:t>
      </w:r>
      <w:r w:rsidRPr="00A732D3">
        <w:t>ibliotēkas</w:t>
      </w:r>
      <w:r w:rsidRPr="00A732D3">
        <w:rPr>
          <w:spacing w:val="-4"/>
        </w:rPr>
        <w:t xml:space="preserve"> </w:t>
      </w:r>
      <w:r w:rsidRPr="00A732D3">
        <w:t>darba</w:t>
      </w:r>
      <w:r w:rsidRPr="00A732D3">
        <w:rPr>
          <w:spacing w:val="-5"/>
        </w:rPr>
        <w:t xml:space="preserve"> </w:t>
      </w:r>
      <w:r w:rsidRPr="00A732D3">
        <w:t>procesus</w:t>
      </w:r>
      <w:r w:rsidRPr="00A732D3">
        <w:rPr>
          <w:spacing w:val="-1"/>
        </w:rPr>
        <w:t xml:space="preserve"> </w:t>
      </w:r>
      <w:r w:rsidRPr="00A732D3">
        <w:t>atbilstoši</w:t>
      </w:r>
      <w:r w:rsidRPr="00A732D3">
        <w:rPr>
          <w:spacing w:val="-3"/>
        </w:rPr>
        <w:t xml:space="preserve"> </w:t>
      </w:r>
      <w:r w:rsidRPr="00A732D3">
        <w:t>bibliotēku</w:t>
      </w:r>
      <w:r w:rsidRPr="00A732D3">
        <w:rPr>
          <w:spacing w:val="-4"/>
        </w:rPr>
        <w:t xml:space="preserve"> </w:t>
      </w:r>
      <w:r w:rsidRPr="00A732D3">
        <w:t>nozares</w:t>
      </w:r>
      <w:r w:rsidRPr="00A732D3">
        <w:rPr>
          <w:spacing w:val="-4"/>
        </w:rPr>
        <w:t xml:space="preserve"> </w:t>
      </w:r>
      <w:r w:rsidRPr="00A732D3">
        <w:t>nacionālo</w:t>
      </w:r>
      <w:r w:rsidRPr="00A732D3">
        <w:rPr>
          <w:spacing w:val="-2"/>
        </w:rPr>
        <w:t xml:space="preserve"> </w:t>
      </w:r>
      <w:r w:rsidRPr="00A732D3">
        <w:t>standartu</w:t>
      </w:r>
      <w:r>
        <w:rPr>
          <w:spacing w:val="-3"/>
        </w:rPr>
        <w:t xml:space="preserve"> </w:t>
      </w:r>
      <w:r w:rsidRPr="00A732D3">
        <w:t>prasībām.</w:t>
      </w:r>
    </w:p>
    <w:p w14:paraId="20D6A14A" w14:textId="77777777" w:rsidR="00D27CAA" w:rsidRPr="00AE7878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120"/>
        <w:ind w:left="426" w:right="108" w:hanging="426"/>
        <w:contextualSpacing w:val="0"/>
        <w:jc w:val="both"/>
        <w:rPr>
          <w:szCs w:val="24"/>
        </w:rPr>
      </w:pPr>
      <w:r w:rsidRPr="00AE7878">
        <w:rPr>
          <w:szCs w:val="24"/>
          <w:shd w:val="clear" w:color="auto" w:fill="FFFFFF"/>
        </w:rPr>
        <w:t xml:space="preserve">Sniegt ikgadējo pārskatu par savu darbību, vākt, apkopot un analizēt </w:t>
      </w:r>
      <w:r>
        <w:rPr>
          <w:szCs w:val="24"/>
          <w:shd w:val="clear" w:color="auto" w:fill="FFFFFF"/>
        </w:rPr>
        <w:t>Baldones</w:t>
      </w:r>
      <w:r w:rsidRPr="00AE7878">
        <w:rPr>
          <w:szCs w:val="24"/>
          <w:shd w:val="clear" w:color="auto" w:fill="FFFFFF"/>
        </w:rPr>
        <w:t xml:space="preserve"> bibliotēk</w:t>
      </w:r>
      <w:r>
        <w:rPr>
          <w:szCs w:val="24"/>
          <w:shd w:val="clear" w:color="auto" w:fill="FFFFFF"/>
        </w:rPr>
        <w:t>as</w:t>
      </w:r>
      <w:r w:rsidRPr="00AE7878">
        <w:rPr>
          <w:szCs w:val="24"/>
          <w:shd w:val="clear" w:color="auto" w:fill="FFFFFF"/>
        </w:rPr>
        <w:t xml:space="preserve"> statistiskos pārskatus, izstrādāt priekšlikumus un iesniegt tos atbilstošās pašvaldību, valsts pārvaldes un citās institūcijās</w:t>
      </w:r>
      <w:r w:rsidRPr="00AE7878">
        <w:rPr>
          <w:szCs w:val="24"/>
        </w:rPr>
        <w:t>.</w:t>
      </w:r>
    </w:p>
    <w:p w14:paraId="64F66388" w14:textId="77777777" w:rsidR="00D27CAA" w:rsidRPr="00A732D3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before="120"/>
        <w:ind w:left="426" w:hanging="426"/>
        <w:contextualSpacing w:val="0"/>
        <w:jc w:val="both"/>
      </w:pPr>
      <w:r w:rsidRPr="00A732D3">
        <w:t>Sadarbojoties</w:t>
      </w:r>
      <w:r w:rsidRPr="00A732D3">
        <w:rPr>
          <w:spacing w:val="-4"/>
        </w:rPr>
        <w:t xml:space="preserve"> </w:t>
      </w:r>
      <w:r w:rsidRPr="00A732D3">
        <w:t>ar</w:t>
      </w:r>
      <w:r w:rsidRPr="00A732D3">
        <w:rPr>
          <w:spacing w:val="-2"/>
        </w:rPr>
        <w:t xml:space="preserve"> </w:t>
      </w:r>
      <w:r w:rsidRPr="00A732D3">
        <w:t>citām</w:t>
      </w:r>
      <w:r w:rsidRPr="00A732D3">
        <w:rPr>
          <w:spacing w:val="-2"/>
        </w:rPr>
        <w:t xml:space="preserve"> </w:t>
      </w:r>
      <w:r w:rsidRPr="00A732D3">
        <w:t>bibliotēkām,</w:t>
      </w:r>
      <w:r w:rsidRPr="00A732D3">
        <w:rPr>
          <w:spacing w:val="-3"/>
        </w:rPr>
        <w:t xml:space="preserve"> </w:t>
      </w:r>
      <w:r w:rsidRPr="00A732D3">
        <w:t>iekļauties</w:t>
      </w:r>
      <w:r w:rsidRPr="00A732D3">
        <w:rPr>
          <w:spacing w:val="-2"/>
        </w:rPr>
        <w:t xml:space="preserve"> </w:t>
      </w:r>
      <w:r w:rsidRPr="00A732D3">
        <w:t>starpbibliotēku</w:t>
      </w:r>
      <w:r w:rsidRPr="00A732D3">
        <w:rPr>
          <w:spacing w:val="-2"/>
        </w:rPr>
        <w:t xml:space="preserve"> </w:t>
      </w:r>
      <w:r w:rsidRPr="00A732D3">
        <w:t>abonementa</w:t>
      </w:r>
      <w:r w:rsidRPr="00A732D3">
        <w:rPr>
          <w:spacing w:val="-2"/>
        </w:rPr>
        <w:t xml:space="preserve"> </w:t>
      </w:r>
      <w:r w:rsidRPr="00A732D3">
        <w:t>sistēmā.</w:t>
      </w:r>
    </w:p>
    <w:p w14:paraId="5B553577" w14:textId="77777777" w:rsidR="00D27CAA" w:rsidRPr="00AE7878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63"/>
        </w:tabs>
        <w:autoSpaceDE w:val="0"/>
        <w:autoSpaceDN w:val="0"/>
        <w:spacing w:before="120"/>
        <w:ind w:left="426" w:hanging="426"/>
        <w:contextualSpacing w:val="0"/>
        <w:jc w:val="both"/>
      </w:pPr>
      <w:r w:rsidRPr="00A732D3">
        <w:t>Veikt</w:t>
      </w:r>
      <w:r w:rsidRPr="00A732D3">
        <w:rPr>
          <w:spacing w:val="-2"/>
        </w:rPr>
        <w:t xml:space="preserve"> </w:t>
      </w:r>
      <w:r>
        <w:t>c</w:t>
      </w:r>
      <w:r w:rsidRPr="00A732D3">
        <w:t>itus</w:t>
      </w:r>
      <w:r w:rsidRPr="00A732D3">
        <w:rPr>
          <w:spacing w:val="-1"/>
        </w:rPr>
        <w:t xml:space="preserve"> </w:t>
      </w:r>
      <w:r w:rsidRPr="00A732D3">
        <w:t>normatīvajos</w:t>
      </w:r>
      <w:r w:rsidRPr="00A732D3">
        <w:rPr>
          <w:spacing w:val="-1"/>
        </w:rPr>
        <w:t xml:space="preserve"> </w:t>
      </w:r>
      <w:r w:rsidRPr="00A732D3">
        <w:t>aktos</w:t>
      </w:r>
      <w:r w:rsidRPr="00A732D3">
        <w:rPr>
          <w:spacing w:val="-2"/>
        </w:rPr>
        <w:t xml:space="preserve"> </w:t>
      </w:r>
      <w:r w:rsidRPr="00A732D3">
        <w:t>noteiktos</w:t>
      </w:r>
      <w:r w:rsidRPr="00A732D3">
        <w:rPr>
          <w:spacing w:val="-1"/>
        </w:rPr>
        <w:t xml:space="preserve"> </w:t>
      </w:r>
      <w:r w:rsidRPr="00A732D3">
        <w:t>uzdevumus</w:t>
      </w:r>
      <w:r>
        <w:t>.</w:t>
      </w:r>
    </w:p>
    <w:p w14:paraId="6EF106FF" w14:textId="77777777" w:rsidR="00D27CAA" w:rsidRPr="00AE7878" w:rsidRDefault="00D27CAA" w:rsidP="00D27CAA">
      <w:pPr>
        <w:pStyle w:val="Sarakstarindkopa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spacing w:before="360" w:after="240"/>
        <w:ind w:left="141" w:hanging="215"/>
        <w:contextualSpacing w:val="0"/>
        <w:jc w:val="center"/>
        <w:rPr>
          <w:b/>
          <w:bCs/>
        </w:rPr>
      </w:pPr>
      <w:r w:rsidRPr="00AE7878">
        <w:rPr>
          <w:b/>
          <w:bCs/>
        </w:rPr>
        <w:t>Bibliotēkas tiesības</w:t>
      </w:r>
    </w:p>
    <w:p w14:paraId="2FA64CA3" w14:textId="77777777" w:rsidR="00D27CAA" w:rsidRPr="0086012F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120"/>
        <w:ind w:left="426" w:right="105" w:hanging="426"/>
        <w:contextualSpacing w:val="0"/>
        <w:jc w:val="both"/>
      </w:pPr>
      <w:r w:rsidRPr="0086012F">
        <w:t>Patstāvīgi</w:t>
      </w:r>
      <w:r w:rsidRPr="0086012F">
        <w:rPr>
          <w:spacing w:val="18"/>
        </w:rPr>
        <w:t xml:space="preserve"> </w:t>
      </w:r>
      <w:r w:rsidRPr="0086012F">
        <w:t>veikt</w:t>
      </w:r>
      <w:r w:rsidRPr="0086012F">
        <w:rPr>
          <w:spacing w:val="18"/>
        </w:rPr>
        <w:t xml:space="preserve"> </w:t>
      </w:r>
      <w:r w:rsidRPr="0086012F">
        <w:t>šajā</w:t>
      </w:r>
      <w:r w:rsidRPr="0086012F">
        <w:rPr>
          <w:spacing w:val="20"/>
        </w:rPr>
        <w:t xml:space="preserve"> </w:t>
      </w:r>
      <w:r w:rsidRPr="0086012F">
        <w:t>nolikumā</w:t>
      </w:r>
      <w:r w:rsidRPr="0086012F">
        <w:rPr>
          <w:spacing w:val="17"/>
        </w:rPr>
        <w:t xml:space="preserve"> </w:t>
      </w:r>
      <w:r w:rsidRPr="0086012F">
        <w:t>paredzēto</w:t>
      </w:r>
      <w:r w:rsidRPr="0086012F">
        <w:rPr>
          <w:spacing w:val="18"/>
        </w:rPr>
        <w:t xml:space="preserve"> </w:t>
      </w:r>
      <w:r w:rsidRPr="0086012F">
        <w:t>darbību,</w:t>
      </w:r>
      <w:r w:rsidRPr="0086012F">
        <w:rPr>
          <w:spacing w:val="19"/>
        </w:rPr>
        <w:t xml:space="preserve"> </w:t>
      </w:r>
      <w:r w:rsidRPr="0086012F">
        <w:t>noteikt</w:t>
      </w:r>
      <w:r w:rsidRPr="0086012F">
        <w:rPr>
          <w:spacing w:val="18"/>
        </w:rPr>
        <w:t xml:space="preserve"> </w:t>
      </w:r>
      <w:r w:rsidRPr="0086012F">
        <w:t>šīs</w:t>
      </w:r>
      <w:r w:rsidRPr="0086012F">
        <w:rPr>
          <w:spacing w:val="19"/>
        </w:rPr>
        <w:t xml:space="preserve"> </w:t>
      </w:r>
      <w:r w:rsidRPr="0086012F">
        <w:t>darbības</w:t>
      </w:r>
      <w:r w:rsidRPr="0086012F">
        <w:rPr>
          <w:spacing w:val="20"/>
        </w:rPr>
        <w:t xml:space="preserve"> </w:t>
      </w:r>
      <w:r w:rsidRPr="0086012F">
        <w:t>virzienus</w:t>
      </w:r>
      <w:r w:rsidRPr="0086012F">
        <w:rPr>
          <w:spacing w:val="17"/>
        </w:rPr>
        <w:t xml:space="preserve"> </w:t>
      </w:r>
      <w:r w:rsidRPr="0086012F">
        <w:t>un</w:t>
      </w:r>
      <w:r>
        <w:rPr>
          <w:spacing w:val="18"/>
        </w:rPr>
        <w:t xml:space="preserve"> </w:t>
      </w:r>
      <w:r>
        <w:rPr>
          <w:spacing w:val="-2"/>
        </w:rPr>
        <w:t xml:space="preserve">Baldones </w:t>
      </w:r>
      <w:r w:rsidRPr="0086012F">
        <w:t xml:space="preserve">bibliotēkas </w:t>
      </w:r>
      <w:r w:rsidRPr="0086012F">
        <w:rPr>
          <w:spacing w:val="-57"/>
        </w:rPr>
        <w:t xml:space="preserve"> </w:t>
      </w:r>
      <w:r w:rsidRPr="0086012F">
        <w:t>lietošanas</w:t>
      </w:r>
      <w:r w:rsidRPr="0086012F">
        <w:rPr>
          <w:spacing w:val="-2"/>
        </w:rPr>
        <w:t xml:space="preserve"> </w:t>
      </w:r>
      <w:r w:rsidRPr="0086012F">
        <w:t>kārtību.</w:t>
      </w:r>
    </w:p>
    <w:p w14:paraId="19D6E78D" w14:textId="77777777" w:rsidR="00D27CAA" w:rsidRPr="0086012F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63"/>
        </w:tabs>
        <w:autoSpaceDE w:val="0"/>
        <w:autoSpaceDN w:val="0"/>
        <w:spacing w:before="120"/>
        <w:ind w:left="426" w:hanging="426"/>
        <w:contextualSpacing w:val="0"/>
        <w:jc w:val="both"/>
      </w:pPr>
      <w:r w:rsidRPr="0086012F">
        <w:t>Saskaņā</w:t>
      </w:r>
      <w:r w:rsidRPr="0086012F">
        <w:rPr>
          <w:spacing w:val="-3"/>
        </w:rPr>
        <w:t xml:space="preserve"> </w:t>
      </w:r>
      <w:r w:rsidRPr="0086012F">
        <w:t>ar</w:t>
      </w:r>
      <w:r w:rsidRPr="0086012F">
        <w:rPr>
          <w:spacing w:val="-2"/>
        </w:rPr>
        <w:t xml:space="preserve"> </w:t>
      </w:r>
      <w:r>
        <w:rPr>
          <w:spacing w:val="-2"/>
        </w:rPr>
        <w:t xml:space="preserve">šo </w:t>
      </w:r>
      <w:r w:rsidRPr="0086012F">
        <w:t>nolikumu, veidot</w:t>
      </w:r>
      <w:r w:rsidRPr="0086012F">
        <w:rPr>
          <w:spacing w:val="-2"/>
        </w:rPr>
        <w:t xml:space="preserve"> </w:t>
      </w:r>
      <w:r>
        <w:rPr>
          <w:spacing w:val="-2"/>
        </w:rPr>
        <w:t xml:space="preserve">Baldones </w:t>
      </w:r>
      <w:r>
        <w:t>b</w:t>
      </w:r>
      <w:r w:rsidRPr="0086012F">
        <w:t>ibliotēkas</w:t>
      </w:r>
      <w:r w:rsidRPr="0086012F">
        <w:rPr>
          <w:spacing w:val="-3"/>
        </w:rPr>
        <w:t xml:space="preserve"> </w:t>
      </w:r>
      <w:r w:rsidRPr="0086012F">
        <w:t>struktūru.</w:t>
      </w:r>
    </w:p>
    <w:p w14:paraId="647DD9FF" w14:textId="77777777" w:rsidR="00D27CAA" w:rsidRPr="00AE7878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592"/>
        </w:tabs>
        <w:autoSpaceDE w:val="0"/>
        <w:autoSpaceDN w:val="0"/>
        <w:spacing w:before="120"/>
        <w:ind w:left="426" w:right="107" w:hanging="426"/>
        <w:contextualSpacing w:val="0"/>
        <w:jc w:val="both"/>
      </w:pPr>
      <w:r w:rsidRPr="00AE7878">
        <w:t>Saņemt</w:t>
      </w:r>
      <w:r w:rsidRPr="00AE7878">
        <w:rPr>
          <w:spacing w:val="9"/>
        </w:rPr>
        <w:t xml:space="preserve"> </w:t>
      </w:r>
      <w:r w:rsidRPr="00AE7878">
        <w:t>no</w:t>
      </w:r>
      <w:r w:rsidRPr="00AE7878">
        <w:rPr>
          <w:spacing w:val="8"/>
        </w:rPr>
        <w:t xml:space="preserve"> </w:t>
      </w:r>
      <w:r>
        <w:t>Ķekavas</w:t>
      </w:r>
      <w:r w:rsidRPr="00AE7878">
        <w:rPr>
          <w:spacing w:val="8"/>
        </w:rPr>
        <w:t xml:space="preserve"> </w:t>
      </w:r>
      <w:r w:rsidRPr="00AE7878">
        <w:t>novada</w:t>
      </w:r>
      <w:r w:rsidRPr="00AE7878">
        <w:rPr>
          <w:spacing w:val="7"/>
        </w:rPr>
        <w:t xml:space="preserve"> </w:t>
      </w:r>
      <w:r w:rsidRPr="00AE7878">
        <w:t>domes</w:t>
      </w:r>
      <w:r w:rsidRPr="00AE7878">
        <w:rPr>
          <w:spacing w:val="8"/>
        </w:rPr>
        <w:t xml:space="preserve"> </w:t>
      </w:r>
      <w:r w:rsidRPr="00AE7878">
        <w:t>nepieciešamo</w:t>
      </w:r>
      <w:r w:rsidRPr="00AE7878">
        <w:rPr>
          <w:spacing w:val="8"/>
        </w:rPr>
        <w:t xml:space="preserve"> </w:t>
      </w:r>
      <w:r w:rsidRPr="00AE7878">
        <w:t>finansiālo,</w:t>
      </w:r>
      <w:r w:rsidRPr="00AE7878">
        <w:rPr>
          <w:spacing w:val="10"/>
        </w:rPr>
        <w:t xml:space="preserve"> </w:t>
      </w:r>
      <w:r w:rsidRPr="00AE7878">
        <w:t>materiālo</w:t>
      </w:r>
      <w:r w:rsidRPr="00AE7878">
        <w:rPr>
          <w:spacing w:val="8"/>
        </w:rPr>
        <w:t xml:space="preserve"> </w:t>
      </w:r>
      <w:r w:rsidRPr="00AE7878">
        <w:t>un</w:t>
      </w:r>
      <w:r w:rsidRPr="00AE7878">
        <w:rPr>
          <w:spacing w:val="8"/>
        </w:rPr>
        <w:t xml:space="preserve"> </w:t>
      </w:r>
      <w:r w:rsidRPr="00AE7878">
        <w:t>tehnisko</w:t>
      </w:r>
      <w:r w:rsidRPr="00AE7878">
        <w:rPr>
          <w:spacing w:val="-57"/>
        </w:rPr>
        <w:t xml:space="preserve"> </w:t>
      </w:r>
      <w:r w:rsidRPr="00AE7878">
        <w:t>nodrošinājumu</w:t>
      </w:r>
      <w:r w:rsidRPr="00AE7878">
        <w:rPr>
          <w:spacing w:val="-1"/>
        </w:rPr>
        <w:t xml:space="preserve"> </w:t>
      </w:r>
      <w:r>
        <w:rPr>
          <w:spacing w:val="-1"/>
        </w:rPr>
        <w:t xml:space="preserve">Baldones </w:t>
      </w:r>
      <w:r>
        <w:t>b</w:t>
      </w:r>
      <w:r w:rsidRPr="00AE7878">
        <w:t>ibliotēkas</w:t>
      </w:r>
      <w:r w:rsidRPr="00AE7878">
        <w:rPr>
          <w:spacing w:val="-1"/>
        </w:rPr>
        <w:t xml:space="preserve"> </w:t>
      </w:r>
      <w:r w:rsidRPr="00AE7878">
        <w:t>uzdevumu izpildei.</w:t>
      </w:r>
    </w:p>
    <w:p w14:paraId="4B20FA4E" w14:textId="77777777" w:rsidR="00D27CAA" w:rsidRPr="00AE7878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120"/>
        <w:ind w:left="426" w:right="103" w:hanging="426"/>
        <w:contextualSpacing w:val="0"/>
        <w:jc w:val="both"/>
      </w:pPr>
      <w:r w:rsidRPr="00AE7878">
        <w:t>Normatīvajos</w:t>
      </w:r>
      <w:r w:rsidRPr="00AE7878">
        <w:rPr>
          <w:spacing w:val="17"/>
        </w:rPr>
        <w:t xml:space="preserve"> </w:t>
      </w:r>
      <w:r w:rsidRPr="00AE7878">
        <w:t>aktos</w:t>
      </w:r>
      <w:r w:rsidRPr="00AE7878">
        <w:rPr>
          <w:spacing w:val="15"/>
        </w:rPr>
        <w:t xml:space="preserve"> </w:t>
      </w:r>
      <w:r w:rsidRPr="00AE7878">
        <w:t>noteiktā</w:t>
      </w:r>
      <w:r w:rsidRPr="00AE7878">
        <w:rPr>
          <w:spacing w:val="17"/>
        </w:rPr>
        <w:t xml:space="preserve"> </w:t>
      </w:r>
      <w:r w:rsidRPr="00AE7878">
        <w:t>kārtībā</w:t>
      </w:r>
      <w:r w:rsidRPr="00AE7878">
        <w:rPr>
          <w:spacing w:val="16"/>
        </w:rPr>
        <w:t xml:space="preserve"> </w:t>
      </w:r>
      <w:r w:rsidRPr="00AE7878">
        <w:t>norakstīt</w:t>
      </w:r>
      <w:r w:rsidRPr="00AE7878">
        <w:rPr>
          <w:spacing w:val="18"/>
        </w:rPr>
        <w:t xml:space="preserve"> </w:t>
      </w:r>
      <w:r w:rsidRPr="00AE7878">
        <w:t>no</w:t>
      </w:r>
      <w:r w:rsidRPr="00AE7878">
        <w:rPr>
          <w:spacing w:val="16"/>
        </w:rPr>
        <w:t xml:space="preserve"> </w:t>
      </w:r>
      <w:r>
        <w:rPr>
          <w:spacing w:val="-2"/>
        </w:rPr>
        <w:t xml:space="preserve">Baldones </w:t>
      </w:r>
      <w:r>
        <w:t>b</w:t>
      </w:r>
      <w:r w:rsidRPr="00AE7878">
        <w:t>ibliotēkas</w:t>
      </w:r>
      <w:r w:rsidRPr="00AE7878">
        <w:rPr>
          <w:spacing w:val="18"/>
        </w:rPr>
        <w:t xml:space="preserve"> </w:t>
      </w:r>
      <w:r w:rsidRPr="00AE7878">
        <w:t>krājumiem</w:t>
      </w:r>
      <w:r w:rsidRPr="00AE7878">
        <w:rPr>
          <w:spacing w:val="17"/>
        </w:rPr>
        <w:t xml:space="preserve"> </w:t>
      </w:r>
      <w:r w:rsidRPr="00AE7878">
        <w:t>iespieddarbus</w:t>
      </w:r>
      <w:r w:rsidRPr="00AE7878">
        <w:rPr>
          <w:spacing w:val="16"/>
        </w:rPr>
        <w:t xml:space="preserve"> </w:t>
      </w:r>
      <w:r w:rsidRPr="00AE7878">
        <w:t>un</w:t>
      </w:r>
      <w:r w:rsidRPr="00AE7878">
        <w:rPr>
          <w:spacing w:val="17"/>
        </w:rPr>
        <w:t xml:space="preserve"> </w:t>
      </w:r>
      <w:r w:rsidRPr="00AE7878">
        <w:t>citus</w:t>
      </w:r>
      <w:r>
        <w:t xml:space="preserve"> </w:t>
      </w:r>
      <w:r w:rsidRPr="00AE7878">
        <w:rPr>
          <w:spacing w:val="-57"/>
        </w:rPr>
        <w:t xml:space="preserve"> </w:t>
      </w:r>
      <w:r w:rsidRPr="00AE7878">
        <w:t>dokumentus.</w:t>
      </w:r>
    </w:p>
    <w:p w14:paraId="4B2F670A" w14:textId="77777777" w:rsidR="00D27CAA" w:rsidRPr="00AE7878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63"/>
        </w:tabs>
        <w:autoSpaceDE w:val="0"/>
        <w:autoSpaceDN w:val="0"/>
        <w:spacing w:before="120"/>
        <w:ind w:left="426" w:hanging="426"/>
        <w:contextualSpacing w:val="0"/>
        <w:jc w:val="both"/>
      </w:pPr>
      <w:r w:rsidRPr="00AE7878">
        <w:t>Reproducēt</w:t>
      </w:r>
      <w:r w:rsidRPr="00AE7878">
        <w:rPr>
          <w:spacing w:val="-3"/>
        </w:rPr>
        <w:t xml:space="preserve"> </w:t>
      </w:r>
      <w:r w:rsidRPr="00AE7878">
        <w:t>izdevumu</w:t>
      </w:r>
      <w:r w:rsidRPr="00AE7878">
        <w:rPr>
          <w:spacing w:val="-3"/>
        </w:rPr>
        <w:t xml:space="preserve"> </w:t>
      </w:r>
      <w:r w:rsidRPr="00AE7878">
        <w:t>kopijas,</w:t>
      </w:r>
      <w:r w:rsidRPr="00AE7878">
        <w:rPr>
          <w:spacing w:val="-3"/>
        </w:rPr>
        <w:t xml:space="preserve"> </w:t>
      </w:r>
      <w:r w:rsidRPr="00AE7878">
        <w:t>ievērojot</w:t>
      </w:r>
      <w:r w:rsidRPr="00AE7878">
        <w:rPr>
          <w:spacing w:val="-3"/>
        </w:rPr>
        <w:t xml:space="preserve"> </w:t>
      </w:r>
      <w:r w:rsidRPr="00AE7878">
        <w:t>normatīvo</w:t>
      </w:r>
      <w:r w:rsidRPr="00AE7878">
        <w:rPr>
          <w:spacing w:val="-3"/>
        </w:rPr>
        <w:t xml:space="preserve"> </w:t>
      </w:r>
      <w:r w:rsidRPr="00AE7878">
        <w:t>aktu</w:t>
      </w:r>
      <w:r w:rsidRPr="00AE7878">
        <w:rPr>
          <w:spacing w:val="-3"/>
        </w:rPr>
        <w:t xml:space="preserve"> </w:t>
      </w:r>
      <w:r w:rsidRPr="00AE7878">
        <w:t>prasības.</w:t>
      </w:r>
    </w:p>
    <w:p w14:paraId="7490C944" w14:textId="77777777" w:rsidR="00D27CAA" w:rsidRPr="00AE7878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94"/>
        </w:tabs>
        <w:autoSpaceDE w:val="0"/>
        <w:autoSpaceDN w:val="0"/>
        <w:spacing w:before="120"/>
        <w:ind w:left="426" w:right="100" w:hanging="426"/>
        <w:contextualSpacing w:val="0"/>
        <w:jc w:val="both"/>
      </w:pPr>
      <w:r w:rsidRPr="00AE7878">
        <w:t>Patstāvīgi</w:t>
      </w:r>
      <w:r w:rsidRPr="00AE7878">
        <w:rPr>
          <w:spacing w:val="30"/>
        </w:rPr>
        <w:t xml:space="preserve"> </w:t>
      </w:r>
      <w:r w:rsidRPr="00AE7878">
        <w:t>sadarboties</w:t>
      </w:r>
      <w:r w:rsidRPr="00AE7878">
        <w:rPr>
          <w:spacing w:val="30"/>
        </w:rPr>
        <w:t xml:space="preserve"> </w:t>
      </w:r>
      <w:r w:rsidRPr="00AE7878">
        <w:t>ar</w:t>
      </w:r>
      <w:r w:rsidRPr="00AE7878">
        <w:rPr>
          <w:spacing w:val="30"/>
        </w:rPr>
        <w:t xml:space="preserve"> </w:t>
      </w:r>
      <w:r w:rsidRPr="00AE7878">
        <w:t>bibliotēkām</w:t>
      </w:r>
      <w:r w:rsidRPr="00AE7878">
        <w:rPr>
          <w:spacing w:val="35"/>
        </w:rPr>
        <w:t xml:space="preserve"> </w:t>
      </w:r>
      <w:r w:rsidRPr="00AE7878">
        <w:t>Latvijā</w:t>
      </w:r>
      <w:r w:rsidRPr="00AE7878">
        <w:rPr>
          <w:spacing w:val="31"/>
        </w:rPr>
        <w:t xml:space="preserve"> </w:t>
      </w:r>
      <w:r w:rsidRPr="00AE7878">
        <w:t>un</w:t>
      </w:r>
      <w:r w:rsidRPr="00AE7878">
        <w:rPr>
          <w:spacing w:val="30"/>
        </w:rPr>
        <w:t xml:space="preserve"> </w:t>
      </w:r>
      <w:r w:rsidRPr="00AE7878">
        <w:t>ārvalstīs,</w:t>
      </w:r>
      <w:r w:rsidRPr="00AE7878">
        <w:rPr>
          <w:spacing w:val="30"/>
        </w:rPr>
        <w:t xml:space="preserve"> </w:t>
      </w:r>
      <w:r w:rsidRPr="00AE7878">
        <w:t>apvienoties</w:t>
      </w:r>
      <w:r w:rsidRPr="00AE7878">
        <w:rPr>
          <w:spacing w:val="30"/>
        </w:rPr>
        <w:t xml:space="preserve"> </w:t>
      </w:r>
      <w:r w:rsidRPr="00AE7878">
        <w:t>asociācijās,</w:t>
      </w:r>
      <w:r w:rsidRPr="00AE7878">
        <w:rPr>
          <w:spacing w:val="31"/>
        </w:rPr>
        <w:t xml:space="preserve"> </w:t>
      </w:r>
      <w:r w:rsidRPr="00AE7878">
        <w:t>apvienībās,</w:t>
      </w:r>
      <w:r w:rsidRPr="00AE7878">
        <w:rPr>
          <w:spacing w:val="-57"/>
        </w:rPr>
        <w:t xml:space="preserve"> </w:t>
      </w:r>
      <w:r w:rsidRPr="00AE7878">
        <w:t>biedrībās</w:t>
      </w:r>
      <w:r w:rsidRPr="00AE7878">
        <w:rPr>
          <w:spacing w:val="-1"/>
        </w:rPr>
        <w:t xml:space="preserve"> </w:t>
      </w:r>
      <w:r w:rsidRPr="00AE7878">
        <w:t>un citās</w:t>
      </w:r>
      <w:r w:rsidRPr="00AE7878">
        <w:rPr>
          <w:spacing w:val="-1"/>
        </w:rPr>
        <w:t xml:space="preserve"> </w:t>
      </w:r>
      <w:r w:rsidRPr="00AE7878">
        <w:t>sabiedriskajās</w:t>
      </w:r>
      <w:r w:rsidRPr="00AE7878">
        <w:rPr>
          <w:spacing w:val="-2"/>
        </w:rPr>
        <w:t xml:space="preserve"> </w:t>
      </w:r>
      <w:r w:rsidRPr="00AE7878">
        <w:t>organizācijās,</w:t>
      </w:r>
      <w:r w:rsidRPr="00AE7878">
        <w:rPr>
          <w:spacing w:val="-1"/>
        </w:rPr>
        <w:t xml:space="preserve"> </w:t>
      </w:r>
      <w:r w:rsidRPr="00AE7878">
        <w:t>piedalīties</w:t>
      </w:r>
      <w:r w:rsidRPr="00AE7878">
        <w:rPr>
          <w:spacing w:val="-1"/>
        </w:rPr>
        <w:t xml:space="preserve"> </w:t>
      </w:r>
      <w:r w:rsidRPr="00AE7878">
        <w:t>to</w:t>
      </w:r>
      <w:r w:rsidRPr="00AE7878">
        <w:rPr>
          <w:spacing w:val="-1"/>
        </w:rPr>
        <w:t xml:space="preserve"> </w:t>
      </w:r>
      <w:r w:rsidRPr="00AE7878">
        <w:t>darbībā.</w:t>
      </w:r>
    </w:p>
    <w:p w14:paraId="71861F59" w14:textId="77777777" w:rsidR="00D27CAA" w:rsidRPr="00AE7878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65"/>
        </w:tabs>
        <w:autoSpaceDE w:val="0"/>
        <w:autoSpaceDN w:val="0"/>
        <w:spacing w:before="120"/>
        <w:ind w:left="426" w:hanging="426"/>
        <w:contextualSpacing w:val="0"/>
        <w:jc w:val="both"/>
      </w:pPr>
      <w:r w:rsidRPr="00AE7878">
        <w:t>Iesniegt</w:t>
      </w:r>
      <w:r w:rsidRPr="00AE7878">
        <w:rPr>
          <w:spacing w:val="-2"/>
        </w:rPr>
        <w:t xml:space="preserve"> </w:t>
      </w:r>
      <w:r w:rsidRPr="00AE7878">
        <w:t>priekšlikumus</w:t>
      </w:r>
      <w:r w:rsidRPr="00AE7878">
        <w:rPr>
          <w:spacing w:val="-2"/>
        </w:rPr>
        <w:t xml:space="preserve"> </w:t>
      </w:r>
      <w:r>
        <w:t>Ķekavas</w:t>
      </w:r>
      <w:r w:rsidRPr="00AE7878">
        <w:rPr>
          <w:spacing w:val="-2"/>
        </w:rPr>
        <w:t xml:space="preserve"> </w:t>
      </w:r>
      <w:r w:rsidRPr="00AE7878">
        <w:t>novada</w:t>
      </w:r>
      <w:r w:rsidRPr="00AE7878">
        <w:rPr>
          <w:spacing w:val="-3"/>
        </w:rPr>
        <w:t xml:space="preserve"> </w:t>
      </w:r>
      <w:r>
        <w:t>pašvaldībai</w:t>
      </w:r>
      <w:r w:rsidRPr="00AE7878">
        <w:rPr>
          <w:spacing w:val="-2"/>
        </w:rPr>
        <w:t xml:space="preserve"> </w:t>
      </w:r>
      <w:r w:rsidRPr="00AE7878">
        <w:t>par</w:t>
      </w:r>
      <w:r w:rsidRPr="00AE7878">
        <w:rPr>
          <w:spacing w:val="-3"/>
        </w:rPr>
        <w:t xml:space="preserve"> </w:t>
      </w:r>
      <w:r>
        <w:t>Baldones b</w:t>
      </w:r>
      <w:r w:rsidRPr="00AE7878">
        <w:t>ibliotēkas</w:t>
      </w:r>
      <w:r w:rsidRPr="00AE7878">
        <w:rPr>
          <w:spacing w:val="-3"/>
        </w:rPr>
        <w:t xml:space="preserve"> </w:t>
      </w:r>
      <w:r w:rsidRPr="00AE7878">
        <w:t>darbības</w:t>
      </w:r>
      <w:r w:rsidRPr="00AE7878">
        <w:rPr>
          <w:spacing w:val="-3"/>
        </w:rPr>
        <w:t xml:space="preserve"> </w:t>
      </w:r>
      <w:r w:rsidRPr="00AE7878">
        <w:t>uzlabošanu.</w:t>
      </w:r>
    </w:p>
    <w:p w14:paraId="416D9E08" w14:textId="77777777" w:rsidR="00D27CAA" w:rsidRPr="00AE7878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65"/>
        </w:tabs>
        <w:autoSpaceDE w:val="0"/>
        <w:autoSpaceDN w:val="0"/>
        <w:spacing w:before="120"/>
        <w:ind w:left="426" w:hanging="426"/>
        <w:contextualSpacing w:val="0"/>
        <w:jc w:val="both"/>
      </w:pPr>
      <w:r w:rsidRPr="00AE7878">
        <w:t>Īstenot</w:t>
      </w:r>
      <w:r w:rsidRPr="00AE7878">
        <w:rPr>
          <w:spacing w:val="-2"/>
        </w:rPr>
        <w:t xml:space="preserve"> </w:t>
      </w:r>
      <w:r w:rsidRPr="00AE7878">
        <w:t>citas</w:t>
      </w:r>
      <w:r w:rsidRPr="00AE7878">
        <w:rPr>
          <w:spacing w:val="-4"/>
        </w:rPr>
        <w:t xml:space="preserve"> </w:t>
      </w:r>
      <w:r w:rsidRPr="00AE7878">
        <w:t>normatīvajos</w:t>
      </w:r>
      <w:r w:rsidRPr="00AE7878">
        <w:rPr>
          <w:spacing w:val="-3"/>
        </w:rPr>
        <w:t xml:space="preserve"> </w:t>
      </w:r>
      <w:r w:rsidRPr="00AE7878">
        <w:t>aktos</w:t>
      </w:r>
      <w:r w:rsidRPr="00AE7878">
        <w:rPr>
          <w:spacing w:val="-4"/>
        </w:rPr>
        <w:t xml:space="preserve"> </w:t>
      </w:r>
      <w:r w:rsidRPr="00AE7878">
        <w:t>noteiktās</w:t>
      </w:r>
      <w:r w:rsidRPr="00AE7878">
        <w:rPr>
          <w:spacing w:val="-4"/>
        </w:rPr>
        <w:t xml:space="preserve"> </w:t>
      </w:r>
      <w:r w:rsidRPr="00AE7878">
        <w:t>tiesības.</w:t>
      </w:r>
    </w:p>
    <w:p w14:paraId="31F6EFC0" w14:textId="77777777" w:rsidR="00D27CAA" w:rsidRPr="00D27CAA" w:rsidRDefault="00D27CAA" w:rsidP="00D27CAA">
      <w:pPr>
        <w:pStyle w:val="Virsraksts1"/>
        <w:keepNext w:val="0"/>
        <w:widowControl w:val="0"/>
        <w:numPr>
          <w:ilvl w:val="0"/>
          <w:numId w:val="10"/>
        </w:numPr>
        <w:tabs>
          <w:tab w:val="left" w:pos="0"/>
        </w:tabs>
        <w:overflowPunct/>
        <w:adjustRightInd/>
        <w:spacing w:before="360" w:after="240"/>
        <w:ind w:left="0" w:firstLine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27CAA">
        <w:rPr>
          <w:rFonts w:ascii="Times New Roman" w:hAnsi="Times New Roman" w:cs="Times New Roman"/>
          <w:sz w:val="24"/>
          <w:szCs w:val="24"/>
        </w:rPr>
        <w:t>Organizatoriskā</w:t>
      </w:r>
      <w:r w:rsidRPr="00D27C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7CAA">
        <w:rPr>
          <w:rFonts w:ascii="Times New Roman" w:hAnsi="Times New Roman" w:cs="Times New Roman"/>
          <w:sz w:val="24"/>
          <w:szCs w:val="24"/>
        </w:rPr>
        <w:t>struktūra</w:t>
      </w:r>
      <w:r w:rsidRPr="00D27C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7CAA">
        <w:rPr>
          <w:rFonts w:ascii="Times New Roman" w:hAnsi="Times New Roman" w:cs="Times New Roman"/>
          <w:sz w:val="24"/>
          <w:szCs w:val="24"/>
        </w:rPr>
        <w:t>un</w:t>
      </w:r>
      <w:r w:rsidRPr="00D27C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7CAA">
        <w:rPr>
          <w:rFonts w:ascii="Times New Roman" w:hAnsi="Times New Roman" w:cs="Times New Roman"/>
          <w:sz w:val="24"/>
          <w:szCs w:val="24"/>
        </w:rPr>
        <w:t>vadība</w:t>
      </w:r>
    </w:p>
    <w:p w14:paraId="69587955" w14:textId="77777777" w:rsidR="00D27CAA" w:rsidRPr="0086012F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63"/>
        </w:tabs>
        <w:autoSpaceDE w:val="0"/>
        <w:autoSpaceDN w:val="0"/>
        <w:spacing w:before="120"/>
        <w:ind w:left="459" w:hanging="459"/>
        <w:contextualSpacing w:val="0"/>
        <w:jc w:val="both"/>
      </w:pPr>
      <w:r w:rsidRPr="0086012F">
        <w:t>Bibliotēkas</w:t>
      </w:r>
      <w:r w:rsidRPr="0086012F">
        <w:rPr>
          <w:spacing w:val="-3"/>
        </w:rPr>
        <w:t xml:space="preserve"> </w:t>
      </w:r>
      <w:r w:rsidRPr="0086012F">
        <w:t>darbu</w:t>
      </w:r>
      <w:r w:rsidRPr="0086012F">
        <w:rPr>
          <w:spacing w:val="-2"/>
        </w:rPr>
        <w:t xml:space="preserve"> </w:t>
      </w:r>
      <w:r w:rsidRPr="0086012F">
        <w:t>vada</w:t>
      </w:r>
      <w:r w:rsidRPr="0086012F">
        <w:rPr>
          <w:spacing w:val="-3"/>
        </w:rPr>
        <w:t xml:space="preserve"> </w:t>
      </w:r>
      <w:r>
        <w:rPr>
          <w:spacing w:val="-3"/>
        </w:rPr>
        <w:t xml:space="preserve">Baldones </w:t>
      </w:r>
      <w:r>
        <w:t>b</w:t>
      </w:r>
      <w:r w:rsidRPr="0086012F">
        <w:t>ibliotēkas</w:t>
      </w:r>
      <w:r w:rsidRPr="0086012F">
        <w:rPr>
          <w:spacing w:val="-2"/>
        </w:rPr>
        <w:t xml:space="preserve"> </w:t>
      </w:r>
      <w:r w:rsidRPr="0086012F">
        <w:t>vadītājs</w:t>
      </w:r>
      <w:r>
        <w:t xml:space="preserve">, </w:t>
      </w:r>
      <w:r w:rsidRPr="005C3AAD">
        <w:rPr>
          <w:szCs w:val="24"/>
          <w:lang w:eastAsia="lv-LV"/>
        </w:rPr>
        <w:t xml:space="preserve">kuru ieceļ amatā un atbrīvo no amata Ķekavas novada </w:t>
      </w:r>
      <w:r>
        <w:rPr>
          <w:szCs w:val="24"/>
          <w:lang w:eastAsia="lv-LV"/>
        </w:rPr>
        <w:t>pašvaldība</w:t>
      </w:r>
      <w:r w:rsidRPr="005C3AAD">
        <w:rPr>
          <w:szCs w:val="24"/>
          <w:lang w:eastAsia="lv-LV"/>
        </w:rPr>
        <w:t xml:space="preserve">. Darba līgumu ar </w:t>
      </w:r>
      <w:r>
        <w:rPr>
          <w:szCs w:val="24"/>
          <w:lang w:eastAsia="lv-LV"/>
        </w:rPr>
        <w:t>Baldones bibliotēkas</w:t>
      </w:r>
      <w:r w:rsidRPr="00CD2508">
        <w:rPr>
          <w:szCs w:val="24"/>
          <w:lang w:eastAsia="lv-LV"/>
        </w:rPr>
        <w:t xml:space="preserve"> vadītāju</w:t>
      </w:r>
      <w:r w:rsidRPr="005C3AAD">
        <w:rPr>
          <w:szCs w:val="24"/>
          <w:lang w:eastAsia="lv-LV"/>
        </w:rPr>
        <w:t xml:space="preserve"> slēdz Ķekavas novada pašvaldības izpilddirektors.</w:t>
      </w:r>
    </w:p>
    <w:p w14:paraId="023390E4" w14:textId="77777777" w:rsidR="00D27CAA" w:rsidRDefault="00D27CAA" w:rsidP="00D27CAA">
      <w:pPr>
        <w:pStyle w:val="Sarakstarindkopa"/>
        <w:widowControl w:val="0"/>
        <w:numPr>
          <w:ilvl w:val="0"/>
          <w:numId w:val="9"/>
        </w:numPr>
        <w:tabs>
          <w:tab w:val="left" w:pos="463"/>
        </w:tabs>
        <w:autoSpaceDE w:val="0"/>
        <w:autoSpaceDN w:val="0"/>
        <w:spacing w:before="120"/>
        <w:ind w:left="459" w:hanging="459"/>
        <w:contextualSpacing w:val="0"/>
      </w:pPr>
      <w:r>
        <w:t>Baldones b</w:t>
      </w:r>
      <w:r w:rsidRPr="0086012F">
        <w:t>ibliotēkas</w:t>
      </w:r>
      <w:r w:rsidRPr="0086012F">
        <w:rPr>
          <w:spacing w:val="-3"/>
        </w:rPr>
        <w:t xml:space="preserve"> </w:t>
      </w:r>
      <w:r w:rsidRPr="0086012F">
        <w:t>vadītājs</w:t>
      </w:r>
      <w:r w:rsidRPr="0086012F">
        <w:rPr>
          <w:spacing w:val="-2"/>
        </w:rPr>
        <w:t xml:space="preserve"> </w:t>
      </w:r>
      <w:r w:rsidRPr="0086012F">
        <w:t>:</w:t>
      </w:r>
    </w:p>
    <w:p w14:paraId="0F4A3A98" w14:textId="77777777" w:rsidR="00D27CAA" w:rsidRPr="006A3C69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before="120"/>
        <w:ind w:left="1134" w:hanging="708"/>
        <w:contextualSpacing w:val="0"/>
        <w:jc w:val="both"/>
      </w:pPr>
      <w:r w:rsidRPr="006A3C69">
        <w:rPr>
          <w:szCs w:val="24"/>
          <w:lang w:eastAsia="lv-LV"/>
        </w:rPr>
        <w:t xml:space="preserve">nodrošina iestādes darbības tiesiskumu saskaņā ar </w:t>
      </w:r>
      <w:r>
        <w:rPr>
          <w:szCs w:val="24"/>
          <w:lang w:eastAsia="lv-LV"/>
        </w:rPr>
        <w:t>šo</w:t>
      </w:r>
      <w:r w:rsidRPr="006A3C69">
        <w:rPr>
          <w:szCs w:val="24"/>
          <w:lang w:eastAsia="lv-LV"/>
        </w:rPr>
        <w:t xml:space="preserve"> nolikumu un spēkā esošajiem normatīvajiem aktiem</w:t>
      </w:r>
      <w:r>
        <w:rPr>
          <w:szCs w:val="24"/>
          <w:lang w:eastAsia="lv-LV"/>
        </w:rPr>
        <w:t>;</w:t>
      </w:r>
    </w:p>
    <w:p w14:paraId="2DB6A2CD" w14:textId="77777777" w:rsidR="00D27CAA" w:rsidRPr="006A3C69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before="120"/>
        <w:ind w:left="1134" w:hanging="708"/>
        <w:contextualSpacing w:val="0"/>
        <w:jc w:val="both"/>
      </w:pPr>
      <w:r>
        <w:rPr>
          <w:szCs w:val="24"/>
          <w:lang w:eastAsia="lv-LV"/>
        </w:rPr>
        <w:t xml:space="preserve"> </w:t>
      </w:r>
      <w:r w:rsidRPr="006A3C69">
        <w:rPr>
          <w:szCs w:val="24"/>
          <w:lang w:eastAsia="lv-LV"/>
        </w:rPr>
        <w:t xml:space="preserve">plāno, vada, organizē un kontrolē </w:t>
      </w:r>
      <w:r>
        <w:rPr>
          <w:szCs w:val="24"/>
          <w:lang w:eastAsia="lv-LV"/>
        </w:rPr>
        <w:t>Baldones bibliotēkas</w:t>
      </w:r>
      <w:r w:rsidRPr="006A3C69">
        <w:rPr>
          <w:szCs w:val="24"/>
          <w:lang w:eastAsia="lv-LV"/>
        </w:rPr>
        <w:t xml:space="preserve"> darbību profesionāli </w:t>
      </w:r>
      <w:r w:rsidRPr="006A3C69">
        <w:rPr>
          <w:szCs w:val="24"/>
          <w:lang w:eastAsia="lv-LV"/>
        </w:rPr>
        <w:lastRenderedPageBreak/>
        <w:t xml:space="preserve">augstvērtīgā līmenī, ir personīgi atbildīgs par tās darbību un noteikto uzdevumu izpildi, realizējot tās </w:t>
      </w:r>
      <w:r>
        <w:rPr>
          <w:szCs w:val="24"/>
          <w:lang w:eastAsia="lv-LV"/>
        </w:rPr>
        <w:t>tiesības</w:t>
      </w:r>
      <w:r w:rsidRPr="006A3C69">
        <w:rPr>
          <w:szCs w:val="24"/>
          <w:lang w:eastAsia="lv-LV"/>
        </w:rPr>
        <w:t xml:space="preserve"> un uzdevumus;</w:t>
      </w:r>
    </w:p>
    <w:p w14:paraId="52906B30" w14:textId="77777777" w:rsidR="00D27CAA" w:rsidRPr="006A3C69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before="120"/>
        <w:ind w:left="1134" w:hanging="708"/>
        <w:contextualSpacing w:val="0"/>
        <w:jc w:val="both"/>
      </w:pPr>
      <w:r>
        <w:rPr>
          <w:szCs w:val="24"/>
          <w:lang w:eastAsia="lv-LV"/>
        </w:rPr>
        <w:t xml:space="preserve"> </w:t>
      </w:r>
      <w:r w:rsidRPr="006A3C69">
        <w:rPr>
          <w:szCs w:val="24"/>
          <w:lang w:eastAsia="lv-LV"/>
        </w:rPr>
        <w:t xml:space="preserve">sniedz priekšlikumus par </w:t>
      </w:r>
      <w:r>
        <w:rPr>
          <w:szCs w:val="24"/>
          <w:lang w:eastAsia="lv-LV"/>
        </w:rPr>
        <w:t>Baldones bibliotēkas</w:t>
      </w:r>
      <w:r w:rsidRPr="006A3C69">
        <w:rPr>
          <w:szCs w:val="24"/>
          <w:lang w:eastAsia="lv-LV"/>
        </w:rPr>
        <w:t xml:space="preserve"> struktūrvienību izveidošanu vai likvidāciju;</w:t>
      </w:r>
    </w:p>
    <w:p w14:paraId="096CECAE" w14:textId="77777777" w:rsidR="00D27CAA" w:rsidRPr="006A3C69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before="120"/>
        <w:ind w:left="1134" w:hanging="708"/>
        <w:contextualSpacing w:val="0"/>
        <w:jc w:val="both"/>
      </w:pPr>
      <w:r w:rsidRPr="006A3C69">
        <w:rPr>
          <w:szCs w:val="24"/>
          <w:lang w:eastAsia="lv-LV"/>
        </w:rPr>
        <w:t>apstiprina struktūrvienību reglamentus;</w:t>
      </w:r>
    </w:p>
    <w:p w14:paraId="32C07354" w14:textId="77777777" w:rsidR="00D27CAA" w:rsidRPr="003E20F2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before="120"/>
        <w:ind w:left="1134" w:hanging="708"/>
        <w:contextualSpacing w:val="0"/>
        <w:jc w:val="both"/>
      </w:pPr>
      <w:r>
        <w:rPr>
          <w:szCs w:val="24"/>
          <w:lang w:eastAsia="lv-LV"/>
        </w:rPr>
        <w:t xml:space="preserve"> </w:t>
      </w:r>
      <w:r w:rsidRPr="006A3C69">
        <w:rPr>
          <w:szCs w:val="24"/>
          <w:lang w:eastAsia="lv-LV"/>
        </w:rPr>
        <w:t xml:space="preserve">pieņem darbā un atlaiž no darba </w:t>
      </w:r>
      <w:r>
        <w:rPr>
          <w:szCs w:val="24"/>
          <w:lang w:eastAsia="lv-LV"/>
        </w:rPr>
        <w:t>Baldones bibliotēkas</w:t>
      </w:r>
      <w:r w:rsidRPr="006A3C69">
        <w:rPr>
          <w:szCs w:val="24"/>
          <w:lang w:eastAsia="lv-LV"/>
        </w:rPr>
        <w:t xml:space="preserve"> darbiniekus atbilstoši Ķekavas novada pašvaldības izpilddirektora saskaņotajam amatu sarakstam, nosaka darbinieku amata pienākumus, kompetenci un atbildību;</w:t>
      </w:r>
    </w:p>
    <w:p w14:paraId="1C152620" w14:textId="77777777" w:rsidR="00D27CAA" w:rsidRPr="003E20F2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before="120"/>
        <w:ind w:left="1134" w:hanging="708"/>
        <w:contextualSpacing w:val="0"/>
        <w:jc w:val="both"/>
      </w:pPr>
      <w:r>
        <w:rPr>
          <w:szCs w:val="24"/>
          <w:lang w:eastAsia="lv-LV"/>
        </w:rPr>
        <w:t xml:space="preserve"> </w:t>
      </w:r>
      <w:r w:rsidRPr="003E20F2">
        <w:rPr>
          <w:szCs w:val="24"/>
          <w:lang w:eastAsia="lv-LV"/>
        </w:rPr>
        <w:t xml:space="preserve">atbilstoši savai kompetencei pieņem lēmumus un izdod rīkojumus par </w:t>
      </w:r>
      <w:r>
        <w:rPr>
          <w:szCs w:val="24"/>
          <w:lang w:eastAsia="lv-LV"/>
        </w:rPr>
        <w:t>Baldones bibliotēkas</w:t>
      </w:r>
      <w:r w:rsidRPr="003E20F2">
        <w:rPr>
          <w:szCs w:val="24"/>
          <w:lang w:eastAsia="lv-LV"/>
        </w:rPr>
        <w:t xml:space="preserve"> darbības jautājumiem, kuri ir saistoši </w:t>
      </w:r>
      <w:r>
        <w:rPr>
          <w:szCs w:val="24"/>
          <w:lang w:eastAsia="lv-LV"/>
        </w:rPr>
        <w:t>bibliotēkas</w:t>
      </w:r>
      <w:r w:rsidRPr="003E20F2">
        <w:rPr>
          <w:szCs w:val="24"/>
          <w:lang w:eastAsia="lv-LV"/>
        </w:rPr>
        <w:t xml:space="preserve"> darbiniekiem;</w:t>
      </w:r>
    </w:p>
    <w:p w14:paraId="72644D79" w14:textId="77777777" w:rsidR="00D27CAA" w:rsidRPr="003E20F2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before="120"/>
        <w:ind w:left="1134" w:hanging="708"/>
        <w:contextualSpacing w:val="0"/>
        <w:jc w:val="both"/>
      </w:pPr>
      <w:r>
        <w:rPr>
          <w:szCs w:val="24"/>
          <w:lang w:eastAsia="lv-LV"/>
        </w:rPr>
        <w:t xml:space="preserve"> </w:t>
      </w:r>
      <w:r w:rsidRPr="003E20F2">
        <w:rPr>
          <w:szCs w:val="24"/>
        </w:rPr>
        <w:t xml:space="preserve">pašvaldības vārdā ir tiesīgs slēgt ar juridiskām un fiziskām personām līgumus par dažādu </w:t>
      </w:r>
      <w:r>
        <w:rPr>
          <w:szCs w:val="24"/>
        </w:rPr>
        <w:t>Baldones bibliotēkai</w:t>
      </w:r>
      <w:r w:rsidRPr="003E20F2">
        <w:rPr>
          <w:szCs w:val="24"/>
        </w:rPr>
        <w:t xml:space="preserve"> nepieciešamo darbu veikšanu, deleģētiem jautājumiem un citiem pakalpojumiem apstiprinātā budžeta ietvaros;</w:t>
      </w:r>
    </w:p>
    <w:p w14:paraId="0CFD0F79" w14:textId="77777777" w:rsidR="00D27CAA" w:rsidRPr="003E20F2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before="120"/>
        <w:ind w:left="1134" w:hanging="708"/>
        <w:contextualSpacing w:val="0"/>
        <w:jc w:val="both"/>
      </w:pPr>
      <w:r>
        <w:rPr>
          <w:szCs w:val="24"/>
        </w:rPr>
        <w:t xml:space="preserve"> </w:t>
      </w:r>
      <w:r w:rsidRPr="003E20F2">
        <w:rPr>
          <w:szCs w:val="24"/>
          <w:lang w:eastAsia="lv-LV"/>
        </w:rPr>
        <w:t xml:space="preserve">izstrādā </w:t>
      </w:r>
      <w:r>
        <w:rPr>
          <w:szCs w:val="24"/>
          <w:lang w:eastAsia="lv-LV"/>
        </w:rPr>
        <w:t>Baldones bibliotēkas</w:t>
      </w:r>
      <w:r w:rsidRPr="003E20F2">
        <w:rPr>
          <w:szCs w:val="24"/>
          <w:lang w:eastAsia="lv-LV"/>
        </w:rPr>
        <w:t xml:space="preserve"> darbības plānu un budžeta projektus, Ķekavas novada pašvaldībā noteiktajā kārtībā virza tos apstiprināšanai, kā arī nodrošina to izpildi un piešķirto līdzekļu izmantošanu paredzētajiem mērķiem;</w:t>
      </w:r>
    </w:p>
    <w:p w14:paraId="634759D0" w14:textId="77777777" w:rsidR="00D27CAA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</w:tabs>
        <w:autoSpaceDE w:val="0"/>
        <w:autoSpaceDN w:val="0"/>
        <w:spacing w:before="120"/>
        <w:ind w:left="1134" w:hanging="708"/>
        <w:contextualSpacing w:val="0"/>
        <w:jc w:val="both"/>
      </w:pPr>
      <w:r>
        <w:rPr>
          <w:szCs w:val="24"/>
          <w:lang w:eastAsia="lv-LV"/>
        </w:rPr>
        <w:t xml:space="preserve"> </w:t>
      </w:r>
      <w:r w:rsidRPr="003E20F2">
        <w:rPr>
          <w:szCs w:val="24"/>
          <w:lang w:eastAsia="lv-LV"/>
        </w:rPr>
        <w:t>rīkojas ar finanšu resursiem saskaņā ar Ķekavas novada pašvaldības apstiprināto budžetu, nodrošina materiālo vērtību saglabāšanu un finanšu racionālu un tiesisku izmantošanu;</w:t>
      </w:r>
    </w:p>
    <w:p w14:paraId="434D7DFE" w14:textId="77777777" w:rsidR="00D27CAA" w:rsidRPr="003E20F2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  <w:tab w:val="left" w:pos="1134"/>
        </w:tabs>
        <w:autoSpaceDE w:val="0"/>
        <w:autoSpaceDN w:val="0"/>
        <w:spacing w:before="120"/>
        <w:ind w:left="1134" w:hanging="708"/>
        <w:contextualSpacing w:val="0"/>
        <w:jc w:val="both"/>
      </w:pPr>
      <w:r w:rsidRPr="003E20F2">
        <w:rPr>
          <w:szCs w:val="24"/>
          <w:lang w:eastAsia="lv-LV"/>
        </w:rPr>
        <w:t xml:space="preserve">iesniedz pārskatus Ķekavas novada pašvaldības izpilddirektoram par </w:t>
      </w:r>
      <w:r>
        <w:rPr>
          <w:szCs w:val="24"/>
          <w:lang w:eastAsia="lv-LV"/>
        </w:rPr>
        <w:t>Baldones bibliotēkas</w:t>
      </w:r>
      <w:r w:rsidRPr="003E20F2">
        <w:rPr>
          <w:szCs w:val="24"/>
          <w:lang w:eastAsia="lv-LV"/>
        </w:rPr>
        <w:t xml:space="preserve"> darbu;</w:t>
      </w:r>
    </w:p>
    <w:p w14:paraId="0EE755AA" w14:textId="77777777" w:rsidR="00D27CAA" w:rsidRPr="003E20F2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  <w:tab w:val="left" w:pos="1134"/>
        </w:tabs>
        <w:autoSpaceDE w:val="0"/>
        <w:autoSpaceDN w:val="0"/>
        <w:spacing w:before="120"/>
        <w:ind w:left="1134" w:hanging="708"/>
        <w:contextualSpacing w:val="0"/>
        <w:jc w:val="both"/>
      </w:pPr>
      <w:r w:rsidRPr="003E20F2">
        <w:rPr>
          <w:szCs w:val="24"/>
          <w:lang w:eastAsia="lv-LV"/>
        </w:rPr>
        <w:t>nodrošina piešķirto tiesību likumīgu izmantošanu;</w:t>
      </w:r>
    </w:p>
    <w:p w14:paraId="5BCE0CCF" w14:textId="77777777" w:rsidR="00D27CAA" w:rsidRPr="003E20F2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  <w:tab w:val="left" w:pos="1134"/>
        </w:tabs>
        <w:autoSpaceDE w:val="0"/>
        <w:autoSpaceDN w:val="0"/>
        <w:spacing w:before="120"/>
        <w:ind w:left="1134" w:hanging="708"/>
        <w:contextualSpacing w:val="0"/>
        <w:jc w:val="both"/>
      </w:pPr>
      <w:r w:rsidRPr="003E20F2">
        <w:rPr>
          <w:szCs w:val="24"/>
        </w:rPr>
        <w:t xml:space="preserve">nodrošina </w:t>
      </w:r>
      <w:r>
        <w:rPr>
          <w:szCs w:val="24"/>
        </w:rPr>
        <w:t>Baldones bibliotēkas</w:t>
      </w:r>
      <w:r w:rsidRPr="003E20F2">
        <w:rPr>
          <w:szCs w:val="24"/>
        </w:rPr>
        <w:t xml:space="preserve"> personāla vadību: pieņem un atbrīvo no darba </w:t>
      </w:r>
      <w:r>
        <w:rPr>
          <w:szCs w:val="24"/>
        </w:rPr>
        <w:t xml:space="preserve">Baldones bibliotēkas </w:t>
      </w:r>
      <w:r w:rsidRPr="003E20F2">
        <w:rPr>
          <w:szCs w:val="24"/>
        </w:rPr>
        <w:t xml:space="preserve">darbiniekus, struktūrvienību vadītājus un darbiniekus, apstiprina </w:t>
      </w:r>
      <w:r>
        <w:rPr>
          <w:szCs w:val="24"/>
        </w:rPr>
        <w:t>Baldones bibliotēkas</w:t>
      </w:r>
      <w:r w:rsidRPr="003E20F2">
        <w:rPr>
          <w:szCs w:val="24"/>
        </w:rPr>
        <w:t xml:space="preserve"> darbinieku, struktūrvienību vadītāju un darbinieku amatu aprakstus un nosaka to pienākumus un darba apjomu;</w:t>
      </w:r>
    </w:p>
    <w:p w14:paraId="0ACE47EE" w14:textId="77777777" w:rsidR="00D27CAA" w:rsidRPr="003E20F2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  <w:tab w:val="left" w:pos="1134"/>
        </w:tabs>
        <w:autoSpaceDE w:val="0"/>
        <w:autoSpaceDN w:val="0"/>
        <w:spacing w:before="120"/>
        <w:ind w:left="1134" w:hanging="708"/>
        <w:contextualSpacing w:val="0"/>
        <w:jc w:val="both"/>
      </w:pPr>
      <w:r w:rsidRPr="003E20F2">
        <w:rPr>
          <w:szCs w:val="24"/>
          <w:lang w:eastAsia="lv-LV"/>
        </w:rPr>
        <w:t>organizē un nodrošina lietvedības, budžeta tāmes izpildi, personāla un statistikas uzskaiti saskaņā ar normatīvajos aktos noteikto;</w:t>
      </w:r>
    </w:p>
    <w:p w14:paraId="26AA2A10" w14:textId="77777777" w:rsidR="00D27CAA" w:rsidRPr="00914F54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  <w:tab w:val="left" w:pos="1134"/>
        </w:tabs>
        <w:autoSpaceDE w:val="0"/>
        <w:autoSpaceDN w:val="0"/>
        <w:spacing w:before="120"/>
        <w:ind w:left="1134" w:hanging="708"/>
        <w:contextualSpacing w:val="0"/>
        <w:jc w:val="both"/>
      </w:pPr>
      <w:r w:rsidRPr="003E20F2">
        <w:rPr>
          <w:szCs w:val="24"/>
        </w:rPr>
        <w:t xml:space="preserve">izdod rīkojumus un dod norādījumus </w:t>
      </w:r>
      <w:r>
        <w:rPr>
          <w:szCs w:val="24"/>
        </w:rPr>
        <w:t>Baldones bibliotēkas</w:t>
      </w:r>
      <w:r w:rsidRPr="003E20F2">
        <w:rPr>
          <w:szCs w:val="24"/>
        </w:rPr>
        <w:t xml:space="preserve"> darbiniekiem, struktūrvienību vadītājiem un darbiniekiem;</w:t>
      </w:r>
    </w:p>
    <w:p w14:paraId="691C6EEB" w14:textId="77777777" w:rsidR="00D27CAA" w:rsidRPr="00914F54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  <w:tab w:val="left" w:pos="1134"/>
        </w:tabs>
        <w:autoSpaceDE w:val="0"/>
        <w:autoSpaceDN w:val="0"/>
        <w:spacing w:before="120"/>
        <w:ind w:left="1134" w:hanging="708"/>
        <w:contextualSpacing w:val="0"/>
        <w:jc w:val="both"/>
      </w:pPr>
      <w:r>
        <w:rPr>
          <w:szCs w:val="24"/>
        </w:rPr>
        <w:t>nodrošina normatīvajos aktos noteikto prasību ievērošanu ugunsdrošības, darba aizsardzības, veselības aizsardzības, fizisko personu datu aizsardzības un citās jomās;</w:t>
      </w:r>
    </w:p>
    <w:p w14:paraId="02D815AD" w14:textId="77777777" w:rsidR="00D27CAA" w:rsidRPr="003E20F2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  <w:tab w:val="left" w:pos="1134"/>
        </w:tabs>
        <w:autoSpaceDE w:val="0"/>
        <w:autoSpaceDN w:val="0"/>
        <w:spacing w:before="120"/>
        <w:ind w:left="1134" w:hanging="708"/>
        <w:contextualSpacing w:val="0"/>
        <w:jc w:val="both"/>
      </w:pPr>
      <w:r>
        <w:rPr>
          <w:szCs w:val="24"/>
        </w:rPr>
        <w:t>pārstāv Baldones bibliotēku valsts un pašvaldību institūcijās, attiecībās ar fiziskām un juridiskām personām, pilnvaro iestādes darbiniekus vai fiziskas personas pārstāvēt pilnvarojumā noteiktā apjomā Baldones bibliotēkas intereses;</w:t>
      </w:r>
    </w:p>
    <w:p w14:paraId="36C43B54" w14:textId="77777777" w:rsidR="00D27CAA" w:rsidRPr="008547C0" w:rsidRDefault="00D27CAA" w:rsidP="00D27CAA">
      <w:pPr>
        <w:pStyle w:val="Sarakstarindkopa"/>
        <w:widowControl w:val="0"/>
        <w:numPr>
          <w:ilvl w:val="1"/>
          <w:numId w:val="11"/>
        </w:numPr>
        <w:tabs>
          <w:tab w:val="left" w:pos="463"/>
          <w:tab w:val="left" w:pos="1134"/>
        </w:tabs>
        <w:autoSpaceDE w:val="0"/>
        <w:autoSpaceDN w:val="0"/>
        <w:spacing w:before="120"/>
        <w:ind w:left="1134" w:hanging="708"/>
        <w:contextualSpacing w:val="0"/>
        <w:jc w:val="both"/>
      </w:pPr>
      <w:r w:rsidRPr="003E20F2">
        <w:rPr>
          <w:szCs w:val="24"/>
          <w:lang w:eastAsia="lv-LV"/>
        </w:rPr>
        <w:t>veic citus pienākumus atbilstoši amata aprakstam un citiem spēkā esošiem normatīvajiem aktiem.</w:t>
      </w:r>
    </w:p>
    <w:p w14:paraId="2124E92D" w14:textId="77777777" w:rsidR="00D27CAA" w:rsidRDefault="00D27CAA" w:rsidP="00D27CAA">
      <w:pPr>
        <w:spacing w:before="120"/>
        <w:jc w:val="center"/>
        <w:rPr>
          <w:b/>
          <w:szCs w:val="24"/>
          <w:lang w:eastAsia="lv-LV"/>
        </w:rPr>
      </w:pPr>
      <w:r w:rsidRPr="005C3AAD">
        <w:rPr>
          <w:b/>
          <w:szCs w:val="24"/>
          <w:lang w:eastAsia="lv-LV"/>
        </w:rPr>
        <w:t>V. Noslēguma jautājumi</w:t>
      </w:r>
    </w:p>
    <w:p w14:paraId="20121DCB" w14:textId="0646467A" w:rsidR="00D27CAA" w:rsidRPr="00D27CAA" w:rsidRDefault="00D27CAA" w:rsidP="00D27CAA">
      <w:pPr>
        <w:pStyle w:val="Sarakstarindkopa"/>
        <w:numPr>
          <w:ilvl w:val="0"/>
          <w:numId w:val="11"/>
        </w:numPr>
        <w:spacing w:before="120"/>
        <w:ind w:left="426" w:hanging="426"/>
        <w:jc w:val="both"/>
        <w:rPr>
          <w:b/>
          <w:szCs w:val="24"/>
          <w:lang w:eastAsia="lv-LV"/>
        </w:rPr>
      </w:pPr>
      <w:r w:rsidRPr="00D27CAA">
        <w:rPr>
          <w:szCs w:val="24"/>
        </w:rPr>
        <w:t xml:space="preserve">Ar šī nolikuma spēkā stāšanos spēku zaudē Baldones novada bibliotēkas nolikums, kurš apstiprināts ar Baldones novada domes 2018.  gada 24. aprīļa sēdes lēmumu (prot. Nr. 4, 28.§). </w:t>
      </w:r>
    </w:p>
    <w:p w14:paraId="56F4DEF9" w14:textId="77777777" w:rsidR="001C6373" w:rsidRDefault="001C6373" w:rsidP="008F09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326B1CAA" w14:textId="77777777" w:rsidR="00D27CAA" w:rsidRDefault="00D27CAA" w:rsidP="008F099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0F1B5F89" w14:textId="77777777" w:rsidR="00376303" w:rsidRDefault="00376303" w:rsidP="00376303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Domes priekšsēdētājs:</w:t>
      </w:r>
      <w:r>
        <w:rPr>
          <w:rFonts w:eastAsia="Times New Roman"/>
          <w:szCs w:val="24"/>
        </w:rPr>
        <w:tab/>
        <w:t xml:space="preserve">            (PARAKSTS*)          </w:t>
      </w:r>
      <w:r>
        <w:rPr>
          <w:rFonts w:eastAsia="Times New Roman"/>
          <w:szCs w:val="24"/>
        </w:rPr>
        <w:tab/>
        <w:t>J.Žilko</w:t>
      </w:r>
    </w:p>
    <w:p w14:paraId="07D3EEFD" w14:textId="77777777" w:rsidR="0008709D" w:rsidRPr="0008709D" w:rsidRDefault="0008709D" w:rsidP="0008709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14:paraId="68840ED0" w14:textId="77777777" w:rsidR="0008709D" w:rsidRPr="0008709D" w:rsidRDefault="0008709D" w:rsidP="0008709D">
      <w:pPr>
        <w:rPr>
          <w:b/>
          <w:sz w:val="20"/>
          <w:szCs w:val="20"/>
          <w:lang w:eastAsia="lv-LV"/>
        </w:rPr>
      </w:pPr>
      <w:r w:rsidRPr="0008709D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6550D82A" w14:textId="539DC5F0" w:rsidR="0008709D" w:rsidRPr="00E6546F" w:rsidRDefault="0008709D" w:rsidP="00E6546F">
      <w:r w:rsidRPr="0008709D">
        <w:rPr>
          <w:b/>
          <w:sz w:val="20"/>
          <w:szCs w:val="20"/>
          <w:lang w:eastAsia="lv-LV"/>
        </w:rPr>
        <w:t>ELEKTRONISKO  PARAKSTU  UN  SATUR  LAIKA  ZĪMOGU.</w:t>
      </w:r>
    </w:p>
    <w:sectPr w:rsidR="0008709D" w:rsidRPr="00E6546F" w:rsidSect="00D27CAA">
      <w:footerReference w:type="even" r:id="rId8"/>
      <w:footerReference w:type="default" r:id="rId9"/>
      <w:headerReference w:type="first" r:id="rId10"/>
      <w:pgSz w:w="11906" w:h="16838" w:code="9"/>
      <w:pgMar w:top="1080" w:right="707" w:bottom="993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AED1E" w14:textId="77777777" w:rsidR="00F4229E" w:rsidRDefault="00F4229E" w:rsidP="001D793B">
      <w:r>
        <w:separator/>
      </w:r>
    </w:p>
  </w:endnote>
  <w:endnote w:type="continuationSeparator" w:id="0">
    <w:p w14:paraId="306145F8" w14:textId="77777777" w:rsidR="00F4229E" w:rsidRDefault="00F4229E" w:rsidP="001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B8698" w14:textId="77777777" w:rsidR="002D67DE" w:rsidRDefault="002D67DE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8672AA4" w14:textId="77777777" w:rsidR="00ED7B75" w:rsidRDefault="00ED7B75" w:rsidP="002D67D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ABCB" w14:textId="5DBBB3FB" w:rsidR="002D67DE" w:rsidRDefault="002D67DE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80C38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00723C5A" w14:textId="77777777" w:rsidR="00ED7B75" w:rsidRDefault="00ED7B75" w:rsidP="002D67D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69C64" w14:textId="77777777" w:rsidR="00F4229E" w:rsidRDefault="00F4229E" w:rsidP="001D793B">
      <w:r>
        <w:separator/>
      </w:r>
    </w:p>
  </w:footnote>
  <w:footnote w:type="continuationSeparator" w:id="0">
    <w:p w14:paraId="766F73FA" w14:textId="77777777" w:rsidR="00F4229E" w:rsidRDefault="00F4229E" w:rsidP="001D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255D" w14:textId="77777777" w:rsidR="00955DD0" w:rsidRDefault="00955DD0" w:rsidP="00E12479">
    <w:pPr>
      <w:ind w:left="1843" w:right="991"/>
      <w:jc w:val="center"/>
      <w:rPr>
        <w:b/>
        <w:sz w:val="32"/>
        <w:szCs w:val="32"/>
      </w:rPr>
    </w:pPr>
    <w:r>
      <w:rPr>
        <w:noProof/>
        <w:sz w:val="32"/>
        <w:szCs w:val="32"/>
        <w:lang w:eastAsia="lv-LV"/>
      </w:rPr>
      <w:drawing>
        <wp:anchor distT="0" distB="0" distL="114300" distR="114300" simplePos="0" relativeHeight="251657216" behindDoc="1" locked="0" layoutInCell="1" allowOverlap="1" wp14:anchorId="35C1934C" wp14:editId="5E3CA2B9">
          <wp:simplePos x="0" y="0"/>
          <wp:positionH relativeFrom="column">
            <wp:posOffset>67468</wp:posOffset>
          </wp:positionH>
          <wp:positionV relativeFrom="paragraph">
            <wp:posOffset>-28652</wp:posOffset>
          </wp:positionV>
          <wp:extent cx="767114" cy="957359"/>
          <wp:effectExtent l="0" t="0" r="0" b="0"/>
          <wp:wrapNone/>
          <wp:docPr id="5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95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311C" w14:textId="77777777" w:rsidR="00ED7B75" w:rsidRPr="003804CD" w:rsidRDefault="00ED7B75" w:rsidP="00E12479">
    <w:pPr>
      <w:ind w:left="1843" w:right="991"/>
      <w:jc w:val="center"/>
      <w:rPr>
        <w:b/>
        <w:sz w:val="32"/>
        <w:szCs w:val="32"/>
      </w:rPr>
    </w:pPr>
    <w:r w:rsidRPr="003804CD">
      <w:rPr>
        <w:b/>
        <w:sz w:val="32"/>
        <w:szCs w:val="32"/>
      </w:rPr>
      <w:t xml:space="preserve">ĶEKAVAS NOVADA </w:t>
    </w:r>
    <w:r>
      <w:rPr>
        <w:b/>
        <w:sz w:val="32"/>
        <w:szCs w:val="32"/>
      </w:rPr>
      <w:t>DOME</w:t>
    </w:r>
  </w:p>
  <w:p w14:paraId="0C44CE3A" w14:textId="77777777" w:rsidR="00ED7B75" w:rsidRPr="003804CD" w:rsidRDefault="00ED7B75" w:rsidP="00E12479">
    <w:pPr>
      <w:ind w:left="1843" w:right="991"/>
      <w:jc w:val="center"/>
      <w:rPr>
        <w:sz w:val="16"/>
        <w:szCs w:val="16"/>
      </w:rPr>
    </w:pPr>
  </w:p>
  <w:p w14:paraId="46A82C62" w14:textId="77777777" w:rsidR="00ED7B75" w:rsidRDefault="00ED7B75" w:rsidP="00E12479">
    <w:pPr>
      <w:ind w:left="1843" w:right="991"/>
      <w:jc w:val="center"/>
      <w:rPr>
        <w:sz w:val="20"/>
      </w:rPr>
    </w:pPr>
    <w:r>
      <w:rPr>
        <w:sz w:val="20"/>
      </w:rPr>
      <w:t>Gaismas iela 19 k-9</w:t>
    </w:r>
    <w:r w:rsidR="00236C03">
      <w:rPr>
        <w:sz w:val="20"/>
      </w:rPr>
      <w:t xml:space="preserve"> -1</w:t>
    </w:r>
    <w:r>
      <w:rPr>
        <w:sz w:val="20"/>
      </w:rPr>
      <w:t>, Ķekava, Ķekavas pagasts, Ķekavas novads, LV-2123,</w:t>
    </w:r>
  </w:p>
  <w:p w14:paraId="3CBB96F9" w14:textId="77777777" w:rsidR="00ED7B75" w:rsidRDefault="00ED7B75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ipersaite"/>
          <w:sz w:val="20"/>
        </w:rPr>
        <w:t>novads@kekava.lv</w:t>
      </w:r>
    </w:hyperlink>
  </w:p>
  <w:p w14:paraId="039BB377" w14:textId="77777777" w:rsidR="00ED7B75" w:rsidRPr="001D793B" w:rsidRDefault="00AF6812" w:rsidP="001D793B">
    <w:pPr>
      <w:ind w:left="1548" w:right="1133" w:firstLine="306"/>
      <w:jc w:val="center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B846C" wp14:editId="21540EAF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4905EA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41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W/wwEAAHQDAAAOAAAAZHJzL2Uyb0RvYy54bWysU02P2yAQvVfqf0DcGztW1Q8rzh6y3faQ&#10;tpF2+wMmgG1UYBCQ2Pn3HUg22+7eVvUBMczM4817eHUzW8OOKkSNruPLRc2ZcgKldkPHfz3cvfvE&#10;WUzgJBh0quMnFfnN+u2b1eRb1eCIRqrACMTFdvIdH1PybVVFMSoLcYFeOUr2GCwkCsNQyQAToVtT&#10;NXX9oZowSB9QqBjp9Pac5OuC3/dKpJ99H1VipuPELZU1lHWf12q9gnYI4EctLjTgFSwsaEeXXqFu&#10;IQE7BP0CymoRMGKfFgJthX2vhSoz0DTL+tk09yN4VWYhcaK/yhT/H6z4cdwFpiV5x5kDSxZttVOs&#10;ycpMPrZUsHG7kGcTs7v3WxS/I3O4GcENqjB8OHlqW+aO6p+WHERP+PvpO0qqgUPCItPcB8t6o/23&#10;3JjBSQo2F19OV1/UnJigw/dN83lZk33iMVdBmyFyow8xfVVoWd503BD7AgjHbUyZ0lNJLnd4p40p&#10;thvHJrq++UjQORXRaJmzJQjDfmMCO0J+OeUrAz4rC3hwsqCNCuSXyz6BNuc93W7cRZcsxVnUPcrT&#10;LjzqRdYWmpdnmN/O33HpfvpZ1n8AAAD//wMAUEsDBBQABgAIAAAAIQCEEIjo3AAAAAkBAAAPAAAA&#10;ZHJzL2Rvd25yZXYueG1sTI/NSsRAEITvgu8wtODNnSSwa4iZLOIPCBLE1cveejNtEsz0hMxsNr69&#10;LR70WNVF9VfldnGDmmkKvWcD6SoBRdx423Nr4P3t8SoHFSKyxcEzGfiiANvq/KzEwvoTv9K8i62S&#10;Eg4FGuhiHAutQ9ORw7DyI7HcPvzkMIqcWm0nPEm5G3SWJBvtsGf50OFIdx01n7ujMzCnNb88Pez9&#10;/TPW7Tqt7b65jsZcXiy3N6AiLfEvDD/4gg6VMB38kW1Qg+hNJluigSxbg5JAnuViHH4NXZX6/4Lq&#10;GwAA//8DAFBLAQItABQABgAIAAAAIQC2gziS/gAAAOEBAAATAAAAAAAAAAAAAAAAAAAAAABbQ29u&#10;dGVudF9UeXBlc10ueG1sUEsBAi0AFAAGAAgAAAAhADj9If/WAAAAlAEAAAsAAAAAAAAAAAAAAAAA&#10;LwEAAF9yZWxzLy5yZWxzUEsBAi0AFAAGAAgAAAAhAL6QJb/DAQAAdAMAAA4AAAAAAAAAAAAAAAAA&#10;LgIAAGRycy9lMm9Eb2MueG1sUEsBAi0AFAAGAAgAAAAhAIQQiOjcAAAACQEAAA8AAAAAAAAAAAAA&#10;AAAAHQ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31A4"/>
    <w:multiLevelType w:val="hybridMultilevel"/>
    <w:tmpl w:val="C76C340E"/>
    <w:lvl w:ilvl="0" w:tplc="5762E668">
      <w:start w:val="1"/>
      <w:numFmt w:val="decimal"/>
      <w:lvlText w:val="%1.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0426000F">
      <w:start w:val="1"/>
      <w:numFmt w:val="decimal"/>
      <w:lvlText w:val="%2."/>
      <w:lvlJc w:val="left"/>
      <w:pPr>
        <w:ind w:left="1074" w:hanging="245"/>
      </w:pPr>
      <w:rPr>
        <w:rFonts w:hint="default"/>
        <w:lang w:val="lv-LV" w:eastAsia="en-US" w:bidi="ar-SA"/>
      </w:rPr>
    </w:lvl>
    <w:lvl w:ilvl="2" w:tplc="35347A7A">
      <w:numFmt w:val="bullet"/>
      <w:lvlText w:val="•"/>
      <w:lvlJc w:val="left"/>
      <w:pPr>
        <w:ind w:left="2049" w:hanging="245"/>
      </w:pPr>
      <w:rPr>
        <w:rFonts w:hint="default"/>
        <w:lang w:val="lv-LV" w:eastAsia="en-US" w:bidi="ar-SA"/>
      </w:rPr>
    </w:lvl>
    <w:lvl w:ilvl="3" w:tplc="F91070FE">
      <w:numFmt w:val="bullet"/>
      <w:lvlText w:val="•"/>
      <w:lvlJc w:val="left"/>
      <w:pPr>
        <w:ind w:left="3023" w:hanging="245"/>
      </w:pPr>
      <w:rPr>
        <w:rFonts w:hint="default"/>
        <w:lang w:val="lv-LV" w:eastAsia="en-US" w:bidi="ar-SA"/>
      </w:rPr>
    </w:lvl>
    <w:lvl w:ilvl="4" w:tplc="3F2AAC1A">
      <w:numFmt w:val="bullet"/>
      <w:lvlText w:val="•"/>
      <w:lvlJc w:val="left"/>
      <w:pPr>
        <w:ind w:left="3998" w:hanging="245"/>
      </w:pPr>
      <w:rPr>
        <w:rFonts w:hint="default"/>
        <w:lang w:val="lv-LV" w:eastAsia="en-US" w:bidi="ar-SA"/>
      </w:rPr>
    </w:lvl>
    <w:lvl w:ilvl="5" w:tplc="162CE4F6">
      <w:numFmt w:val="bullet"/>
      <w:lvlText w:val="•"/>
      <w:lvlJc w:val="left"/>
      <w:pPr>
        <w:ind w:left="4973" w:hanging="245"/>
      </w:pPr>
      <w:rPr>
        <w:rFonts w:hint="default"/>
        <w:lang w:val="lv-LV" w:eastAsia="en-US" w:bidi="ar-SA"/>
      </w:rPr>
    </w:lvl>
    <w:lvl w:ilvl="6" w:tplc="63D45B4E">
      <w:numFmt w:val="bullet"/>
      <w:lvlText w:val="•"/>
      <w:lvlJc w:val="left"/>
      <w:pPr>
        <w:ind w:left="5947" w:hanging="245"/>
      </w:pPr>
      <w:rPr>
        <w:rFonts w:hint="default"/>
        <w:lang w:val="lv-LV" w:eastAsia="en-US" w:bidi="ar-SA"/>
      </w:rPr>
    </w:lvl>
    <w:lvl w:ilvl="7" w:tplc="4A16968C">
      <w:numFmt w:val="bullet"/>
      <w:lvlText w:val="•"/>
      <w:lvlJc w:val="left"/>
      <w:pPr>
        <w:ind w:left="6922" w:hanging="245"/>
      </w:pPr>
      <w:rPr>
        <w:rFonts w:hint="default"/>
        <w:lang w:val="lv-LV" w:eastAsia="en-US" w:bidi="ar-SA"/>
      </w:rPr>
    </w:lvl>
    <w:lvl w:ilvl="8" w:tplc="E42AC3B0">
      <w:numFmt w:val="bullet"/>
      <w:lvlText w:val="•"/>
      <w:lvlJc w:val="left"/>
      <w:pPr>
        <w:ind w:left="7897" w:hanging="245"/>
      </w:pPr>
      <w:rPr>
        <w:rFonts w:hint="default"/>
        <w:lang w:val="lv-LV" w:eastAsia="en-US" w:bidi="ar-SA"/>
      </w:rPr>
    </w:lvl>
  </w:abstractNum>
  <w:abstractNum w:abstractNumId="1" w15:restartNumberingAfterBreak="0">
    <w:nsid w:val="30544D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F87F3B"/>
    <w:multiLevelType w:val="hybridMultilevel"/>
    <w:tmpl w:val="F39C3536"/>
    <w:lvl w:ilvl="0" w:tplc="FFFFFFFF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F09A4"/>
    <w:multiLevelType w:val="hybridMultilevel"/>
    <w:tmpl w:val="24A09BB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0F6284"/>
    <w:multiLevelType w:val="hybridMultilevel"/>
    <w:tmpl w:val="AFAE4A38"/>
    <w:lvl w:ilvl="0" w:tplc="042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590617"/>
    <w:multiLevelType w:val="hybridMultilevel"/>
    <w:tmpl w:val="0874A128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1C63"/>
    <w:multiLevelType w:val="hybridMultilevel"/>
    <w:tmpl w:val="63E2346E"/>
    <w:lvl w:ilvl="0" w:tplc="77FC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90670"/>
    <w:multiLevelType w:val="hybridMultilevel"/>
    <w:tmpl w:val="4754E0F8"/>
    <w:lvl w:ilvl="0" w:tplc="5762E668">
      <w:start w:val="1"/>
      <w:numFmt w:val="decimal"/>
      <w:lvlText w:val="%1."/>
      <w:lvlJc w:val="left"/>
      <w:pPr>
        <w:ind w:left="2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59D0297"/>
    <w:multiLevelType w:val="hybridMultilevel"/>
    <w:tmpl w:val="1BD66994"/>
    <w:lvl w:ilvl="0" w:tplc="B3B4AF36">
      <w:start w:val="1"/>
      <w:numFmt w:val="upperRoman"/>
      <w:lvlText w:val="%1."/>
      <w:lvlJc w:val="left"/>
      <w:pPr>
        <w:ind w:left="3951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v-LV" w:eastAsia="en-US" w:bidi="ar-SA"/>
      </w:rPr>
    </w:lvl>
    <w:lvl w:ilvl="1" w:tplc="382A04CA">
      <w:numFmt w:val="bullet"/>
      <w:lvlText w:val="•"/>
      <w:lvlJc w:val="left"/>
      <w:pPr>
        <w:ind w:left="4548" w:hanging="214"/>
      </w:pPr>
      <w:rPr>
        <w:rFonts w:hint="default"/>
        <w:lang w:val="lv-LV" w:eastAsia="en-US" w:bidi="ar-SA"/>
      </w:rPr>
    </w:lvl>
    <w:lvl w:ilvl="2" w:tplc="FE768866">
      <w:numFmt w:val="bullet"/>
      <w:lvlText w:val="•"/>
      <w:lvlJc w:val="left"/>
      <w:pPr>
        <w:ind w:left="5137" w:hanging="214"/>
      </w:pPr>
      <w:rPr>
        <w:rFonts w:hint="default"/>
        <w:lang w:val="lv-LV" w:eastAsia="en-US" w:bidi="ar-SA"/>
      </w:rPr>
    </w:lvl>
    <w:lvl w:ilvl="3" w:tplc="3F9CC92A">
      <w:numFmt w:val="bullet"/>
      <w:lvlText w:val="•"/>
      <w:lvlJc w:val="left"/>
      <w:pPr>
        <w:ind w:left="5725" w:hanging="214"/>
      </w:pPr>
      <w:rPr>
        <w:rFonts w:hint="default"/>
        <w:lang w:val="lv-LV" w:eastAsia="en-US" w:bidi="ar-SA"/>
      </w:rPr>
    </w:lvl>
    <w:lvl w:ilvl="4" w:tplc="C82CBE6A">
      <w:numFmt w:val="bullet"/>
      <w:lvlText w:val="•"/>
      <w:lvlJc w:val="left"/>
      <w:pPr>
        <w:ind w:left="6314" w:hanging="214"/>
      </w:pPr>
      <w:rPr>
        <w:rFonts w:hint="default"/>
        <w:lang w:val="lv-LV" w:eastAsia="en-US" w:bidi="ar-SA"/>
      </w:rPr>
    </w:lvl>
    <w:lvl w:ilvl="5" w:tplc="A11C5B38">
      <w:numFmt w:val="bullet"/>
      <w:lvlText w:val="•"/>
      <w:lvlJc w:val="left"/>
      <w:pPr>
        <w:ind w:left="6903" w:hanging="214"/>
      </w:pPr>
      <w:rPr>
        <w:rFonts w:hint="default"/>
        <w:lang w:val="lv-LV" w:eastAsia="en-US" w:bidi="ar-SA"/>
      </w:rPr>
    </w:lvl>
    <w:lvl w:ilvl="6" w:tplc="0444E1F8">
      <w:numFmt w:val="bullet"/>
      <w:lvlText w:val="•"/>
      <w:lvlJc w:val="left"/>
      <w:pPr>
        <w:ind w:left="7491" w:hanging="214"/>
      </w:pPr>
      <w:rPr>
        <w:rFonts w:hint="default"/>
        <w:lang w:val="lv-LV" w:eastAsia="en-US" w:bidi="ar-SA"/>
      </w:rPr>
    </w:lvl>
    <w:lvl w:ilvl="7" w:tplc="A3E8A220">
      <w:numFmt w:val="bullet"/>
      <w:lvlText w:val="•"/>
      <w:lvlJc w:val="left"/>
      <w:pPr>
        <w:ind w:left="8080" w:hanging="214"/>
      </w:pPr>
      <w:rPr>
        <w:rFonts w:hint="default"/>
        <w:lang w:val="lv-LV" w:eastAsia="en-US" w:bidi="ar-SA"/>
      </w:rPr>
    </w:lvl>
    <w:lvl w:ilvl="8" w:tplc="54E09BF4">
      <w:numFmt w:val="bullet"/>
      <w:lvlText w:val="•"/>
      <w:lvlJc w:val="left"/>
      <w:pPr>
        <w:ind w:left="8669" w:hanging="214"/>
      </w:pPr>
      <w:rPr>
        <w:rFonts w:hint="default"/>
        <w:lang w:val="lv-LV" w:eastAsia="en-US" w:bidi="ar-SA"/>
      </w:rPr>
    </w:lvl>
  </w:abstractNum>
  <w:abstractNum w:abstractNumId="9" w15:restartNumberingAfterBreak="0">
    <w:nsid w:val="65E55F12"/>
    <w:multiLevelType w:val="multilevel"/>
    <w:tmpl w:val="41E6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639606B"/>
    <w:multiLevelType w:val="multilevel"/>
    <w:tmpl w:val="B944F89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11" w15:restartNumberingAfterBreak="0">
    <w:nsid w:val="703B47C9"/>
    <w:multiLevelType w:val="hybridMultilevel"/>
    <w:tmpl w:val="BACEF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3B"/>
    <w:rsid w:val="000252B7"/>
    <w:rsid w:val="00052160"/>
    <w:rsid w:val="00055D49"/>
    <w:rsid w:val="0008709D"/>
    <w:rsid w:val="000E6E28"/>
    <w:rsid w:val="000F33BA"/>
    <w:rsid w:val="00107595"/>
    <w:rsid w:val="001271E9"/>
    <w:rsid w:val="00140052"/>
    <w:rsid w:val="001537E8"/>
    <w:rsid w:val="00161C35"/>
    <w:rsid w:val="001759D6"/>
    <w:rsid w:val="00192A81"/>
    <w:rsid w:val="001A59FD"/>
    <w:rsid w:val="001B1691"/>
    <w:rsid w:val="001B221C"/>
    <w:rsid w:val="001C504B"/>
    <w:rsid w:val="001C6373"/>
    <w:rsid w:val="001C6B68"/>
    <w:rsid w:val="001D0DC0"/>
    <w:rsid w:val="001D4F86"/>
    <w:rsid w:val="001D793B"/>
    <w:rsid w:val="001E3FDA"/>
    <w:rsid w:val="001E43F7"/>
    <w:rsid w:val="0020665C"/>
    <w:rsid w:val="0023134C"/>
    <w:rsid w:val="00234071"/>
    <w:rsid w:val="0023672E"/>
    <w:rsid w:val="00236C03"/>
    <w:rsid w:val="002434C7"/>
    <w:rsid w:val="002478FD"/>
    <w:rsid w:val="002666BF"/>
    <w:rsid w:val="00280E5A"/>
    <w:rsid w:val="0028392E"/>
    <w:rsid w:val="002A64C0"/>
    <w:rsid w:val="002C5511"/>
    <w:rsid w:val="002C701D"/>
    <w:rsid w:val="002D0D5F"/>
    <w:rsid w:val="002D29A9"/>
    <w:rsid w:val="002D3D05"/>
    <w:rsid w:val="002D67DE"/>
    <w:rsid w:val="002E4217"/>
    <w:rsid w:val="002E42A4"/>
    <w:rsid w:val="00307611"/>
    <w:rsid w:val="0031560F"/>
    <w:rsid w:val="00323461"/>
    <w:rsid w:val="00331DA8"/>
    <w:rsid w:val="003419B6"/>
    <w:rsid w:val="00367D8D"/>
    <w:rsid w:val="00373663"/>
    <w:rsid w:val="00376303"/>
    <w:rsid w:val="0039621F"/>
    <w:rsid w:val="00396A5C"/>
    <w:rsid w:val="003D75F1"/>
    <w:rsid w:val="003F36E2"/>
    <w:rsid w:val="003F4945"/>
    <w:rsid w:val="00406D8C"/>
    <w:rsid w:val="0042237E"/>
    <w:rsid w:val="0043323C"/>
    <w:rsid w:val="00462E19"/>
    <w:rsid w:val="00464494"/>
    <w:rsid w:val="00472145"/>
    <w:rsid w:val="00474C2B"/>
    <w:rsid w:val="004803FA"/>
    <w:rsid w:val="00482EFA"/>
    <w:rsid w:val="004B4695"/>
    <w:rsid w:val="004C2ABD"/>
    <w:rsid w:val="004D016F"/>
    <w:rsid w:val="004D2054"/>
    <w:rsid w:val="004E357D"/>
    <w:rsid w:val="004E7305"/>
    <w:rsid w:val="004F28B6"/>
    <w:rsid w:val="00500FE0"/>
    <w:rsid w:val="00506F72"/>
    <w:rsid w:val="005121BF"/>
    <w:rsid w:val="0053384A"/>
    <w:rsid w:val="00536267"/>
    <w:rsid w:val="00536825"/>
    <w:rsid w:val="0056775F"/>
    <w:rsid w:val="00574020"/>
    <w:rsid w:val="00577441"/>
    <w:rsid w:val="005858D8"/>
    <w:rsid w:val="005A6A12"/>
    <w:rsid w:val="005C5216"/>
    <w:rsid w:val="005D0E26"/>
    <w:rsid w:val="005E0ADE"/>
    <w:rsid w:val="00610C40"/>
    <w:rsid w:val="00613CEC"/>
    <w:rsid w:val="00616125"/>
    <w:rsid w:val="00616388"/>
    <w:rsid w:val="006240E3"/>
    <w:rsid w:val="00630027"/>
    <w:rsid w:val="00631FCF"/>
    <w:rsid w:val="0063230C"/>
    <w:rsid w:val="00633D99"/>
    <w:rsid w:val="00634854"/>
    <w:rsid w:val="00644B0F"/>
    <w:rsid w:val="0069514D"/>
    <w:rsid w:val="00696118"/>
    <w:rsid w:val="006B5A43"/>
    <w:rsid w:val="006B7A06"/>
    <w:rsid w:val="006C214E"/>
    <w:rsid w:val="006C4724"/>
    <w:rsid w:val="006C4CC0"/>
    <w:rsid w:val="006F0F71"/>
    <w:rsid w:val="006F6AB5"/>
    <w:rsid w:val="00722D46"/>
    <w:rsid w:val="0073159C"/>
    <w:rsid w:val="00732347"/>
    <w:rsid w:val="00733954"/>
    <w:rsid w:val="0078573F"/>
    <w:rsid w:val="007910E0"/>
    <w:rsid w:val="00791BD0"/>
    <w:rsid w:val="007A076F"/>
    <w:rsid w:val="007B0774"/>
    <w:rsid w:val="007B38F0"/>
    <w:rsid w:val="007E2DC3"/>
    <w:rsid w:val="007E7AAF"/>
    <w:rsid w:val="007F54BD"/>
    <w:rsid w:val="00810F37"/>
    <w:rsid w:val="00820A37"/>
    <w:rsid w:val="00853092"/>
    <w:rsid w:val="008573AE"/>
    <w:rsid w:val="00880EB5"/>
    <w:rsid w:val="00892CCA"/>
    <w:rsid w:val="008B28B0"/>
    <w:rsid w:val="008C019E"/>
    <w:rsid w:val="008F0994"/>
    <w:rsid w:val="008F2909"/>
    <w:rsid w:val="008F788C"/>
    <w:rsid w:val="00901076"/>
    <w:rsid w:val="00907B4B"/>
    <w:rsid w:val="00910905"/>
    <w:rsid w:val="009163DC"/>
    <w:rsid w:val="00932DF2"/>
    <w:rsid w:val="00936FFF"/>
    <w:rsid w:val="0094338F"/>
    <w:rsid w:val="00944C32"/>
    <w:rsid w:val="009544BC"/>
    <w:rsid w:val="00955DD0"/>
    <w:rsid w:val="00961EFA"/>
    <w:rsid w:val="009670D1"/>
    <w:rsid w:val="00976352"/>
    <w:rsid w:val="00980C38"/>
    <w:rsid w:val="00983411"/>
    <w:rsid w:val="00984571"/>
    <w:rsid w:val="009A4E05"/>
    <w:rsid w:val="009A74DF"/>
    <w:rsid w:val="009B505C"/>
    <w:rsid w:val="009B5A37"/>
    <w:rsid w:val="009E3EA2"/>
    <w:rsid w:val="009E5927"/>
    <w:rsid w:val="009F5861"/>
    <w:rsid w:val="00A0164B"/>
    <w:rsid w:val="00A0623D"/>
    <w:rsid w:val="00A117C5"/>
    <w:rsid w:val="00A66087"/>
    <w:rsid w:val="00A73712"/>
    <w:rsid w:val="00A82CFC"/>
    <w:rsid w:val="00A92760"/>
    <w:rsid w:val="00AB6EE7"/>
    <w:rsid w:val="00AC04D5"/>
    <w:rsid w:val="00AD00DD"/>
    <w:rsid w:val="00AD113D"/>
    <w:rsid w:val="00AD428D"/>
    <w:rsid w:val="00AE03F2"/>
    <w:rsid w:val="00AE0698"/>
    <w:rsid w:val="00AF6812"/>
    <w:rsid w:val="00B142DD"/>
    <w:rsid w:val="00B17469"/>
    <w:rsid w:val="00B20782"/>
    <w:rsid w:val="00B422EA"/>
    <w:rsid w:val="00B42AEE"/>
    <w:rsid w:val="00B5128D"/>
    <w:rsid w:val="00B53A37"/>
    <w:rsid w:val="00B56BB8"/>
    <w:rsid w:val="00B62C6B"/>
    <w:rsid w:val="00B75F7A"/>
    <w:rsid w:val="00B77AC9"/>
    <w:rsid w:val="00B81D41"/>
    <w:rsid w:val="00B87FEE"/>
    <w:rsid w:val="00BA4AFF"/>
    <w:rsid w:val="00BC6CAF"/>
    <w:rsid w:val="00BD5292"/>
    <w:rsid w:val="00BF3C8B"/>
    <w:rsid w:val="00C00722"/>
    <w:rsid w:val="00C12E02"/>
    <w:rsid w:val="00C15ECE"/>
    <w:rsid w:val="00C37D96"/>
    <w:rsid w:val="00C416F0"/>
    <w:rsid w:val="00C64914"/>
    <w:rsid w:val="00C7491C"/>
    <w:rsid w:val="00C82C75"/>
    <w:rsid w:val="00C875F6"/>
    <w:rsid w:val="00C93783"/>
    <w:rsid w:val="00CA5E12"/>
    <w:rsid w:val="00CC796D"/>
    <w:rsid w:val="00CD2CCB"/>
    <w:rsid w:val="00D04EC3"/>
    <w:rsid w:val="00D1003B"/>
    <w:rsid w:val="00D2372D"/>
    <w:rsid w:val="00D27CAA"/>
    <w:rsid w:val="00D4647B"/>
    <w:rsid w:val="00D50EC4"/>
    <w:rsid w:val="00DC337A"/>
    <w:rsid w:val="00DD1E65"/>
    <w:rsid w:val="00DF1EE1"/>
    <w:rsid w:val="00E0396C"/>
    <w:rsid w:val="00E05E39"/>
    <w:rsid w:val="00E12479"/>
    <w:rsid w:val="00E250F6"/>
    <w:rsid w:val="00E310E7"/>
    <w:rsid w:val="00E37C3A"/>
    <w:rsid w:val="00E53B97"/>
    <w:rsid w:val="00E6546F"/>
    <w:rsid w:val="00E7440F"/>
    <w:rsid w:val="00E86FFA"/>
    <w:rsid w:val="00EA71C9"/>
    <w:rsid w:val="00EC15F7"/>
    <w:rsid w:val="00ED7B75"/>
    <w:rsid w:val="00EE59F5"/>
    <w:rsid w:val="00EF2A1A"/>
    <w:rsid w:val="00F0067A"/>
    <w:rsid w:val="00F13D1E"/>
    <w:rsid w:val="00F26068"/>
    <w:rsid w:val="00F4229E"/>
    <w:rsid w:val="00F639A4"/>
    <w:rsid w:val="00F76071"/>
    <w:rsid w:val="00FA159A"/>
    <w:rsid w:val="00FA1EC6"/>
    <w:rsid w:val="00FB15DD"/>
    <w:rsid w:val="00FE594B"/>
    <w:rsid w:val="00FE5E56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6D6D7C18"/>
  <w15:docId w15:val="{86D18983-91AF-4F2E-93F9-C337CB33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B0774"/>
    <w:rPr>
      <w:sz w:val="24"/>
      <w:szCs w:val="22"/>
      <w:lang w:eastAsia="en-US"/>
    </w:rPr>
  </w:style>
  <w:style w:type="paragraph" w:styleId="Virsraksts1">
    <w:name w:val="heading 1"/>
    <w:basedOn w:val="Parasts"/>
    <w:next w:val="Parasts"/>
    <w:qFormat/>
    <w:rsid w:val="002D67D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2D67D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rsid w:val="002D67DE"/>
    <w:rPr>
      <w:b/>
      <w:sz w:val="28"/>
      <w:lang w:val="lv-LV" w:eastAsia="en-US" w:bidi="ar-SA"/>
    </w:rPr>
  </w:style>
  <w:style w:type="paragraph" w:customStyle="1" w:styleId="CharCharRakstzRakstzCharCharRakstzRakstz">
    <w:name w:val="Char Char Rakstz. Rakstz. Char Char Rakstz. Rakstz."/>
    <w:basedOn w:val="Parasts"/>
    <w:rsid w:val="007910E0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D793B"/>
  </w:style>
  <w:style w:type="paragraph" w:styleId="Kjene">
    <w:name w:val="footer"/>
    <w:basedOn w:val="Parasts"/>
    <w:link w:val="KjeneRakstz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D793B"/>
  </w:style>
  <w:style w:type="paragraph" w:styleId="Balonteksts">
    <w:name w:val="Balloon Text"/>
    <w:basedOn w:val="Parasts"/>
    <w:link w:val="BalontekstsRakstz"/>
    <w:uiPriority w:val="99"/>
    <w:semiHidden/>
    <w:unhideWhenUsed/>
    <w:rsid w:val="001D793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D793B"/>
    <w:rPr>
      <w:rFonts w:ascii="Tahoma" w:hAnsi="Tahoma" w:cs="Tahoma"/>
      <w:sz w:val="16"/>
      <w:szCs w:val="16"/>
    </w:rPr>
  </w:style>
  <w:style w:type="character" w:styleId="Hipersaite">
    <w:name w:val="Hyperlink"/>
    <w:rsid w:val="001D793B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910E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szCs w:val="20"/>
    </w:rPr>
  </w:style>
  <w:style w:type="paragraph" w:styleId="Pamattekstaatkpe3">
    <w:name w:val="Body Text Indent 3"/>
    <w:basedOn w:val="Parasts"/>
    <w:rsid w:val="007910E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paragraph" w:customStyle="1" w:styleId="VijasStils">
    <w:name w:val="Vijas Stils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character" w:customStyle="1" w:styleId="CharChar4">
    <w:name w:val="Char Char4"/>
    <w:rsid w:val="002D67DE"/>
    <w:rPr>
      <w:sz w:val="24"/>
      <w:szCs w:val="24"/>
      <w:lang w:val="lv-LV" w:eastAsia="en-US" w:bidi="ar-SA"/>
    </w:rPr>
  </w:style>
  <w:style w:type="character" w:styleId="Lappusesnumurs">
    <w:name w:val="page number"/>
    <w:basedOn w:val="Noklusjumarindkopasfonts"/>
    <w:rsid w:val="002D67DE"/>
  </w:style>
  <w:style w:type="character" w:customStyle="1" w:styleId="FontStyle45">
    <w:name w:val="Font Style45"/>
    <w:rsid w:val="002D67DE"/>
    <w:rPr>
      <w:rFonts w:ascii="Times New Roman" w:hAnsi="Times New Roman" w:cs="Times New Roman"/>
      <w:sz w:val="22"/>
      <w:szCs w:val="22"/>
    </w:rPr>
  </w:style>
  <w:style w:type="paragraph" w:styleId="Dokumentakarte">
    <w:name w:val="Document Map"/>
    <w:basedOn w:val="Parasts"/>
    <w:link w:val="DokumentakarteRakstz"/>
    <w:semiHidden/>
    <w:unhideWhenUsed/>
    <w:rsid w:val="002D67DE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DokumentakarteRakstz">
    <w:name w:val="Dokumenta karte Rakstz."/>
    <w:link w:val="Dokumentakarte"/>
    <w:semiHidden/>
    <w:rsid w:val="002D67DE"/>
    <w:rPr>
      <w:rFonts w:ascii="Tahoma" w:hAnsi="Tahoma" w:cs="Tahoma"/>
      <w:sz w:val="16"/>
      <w:szCs w:val="16"/>
      <w:lang w:val="lv-LV" w:eastAsia="en-US" w:bidi="ar-SA"/>
    </w:rPr>
  </w:style>
  <w:style w:type="paragraph" w:styleId="Sarakstarindkopa">
    <w:name w:val="List Paragraph"/>
    <w:basedOn w:val="Parasts"/>
    <w:uiPriority w:val="1"/>
    <w:qFormat/>
    <w:rsid w:val="002D67DE"/>
    <w:pPr>
      <w:ind w:left="720"/>
      <w:contextualSpacing/>
    </w:pPr>
  </w:style>
  <w:style w:type="paragraph" w:styleId="Vienkrsteksts">
    <w:name w:val="Plain Text"/>
    <w:basedOn w:val="Parasts"/>
    <w:rsid w:val="002D67DE"/>
    <w:rPr>
      <w:rFonts w:ascii="Consolas" w:eastAsia="Times New Roman" w:hAnsi="Consolas"/>
      <w:sz w:val="21"/>
      <w:szCs w:val="21"/>
      <w:lang w:eastAsia="lv-LV"/>
    </w:rPr>
  </w:style>
  <w:style w:type="paragraph" w:styleId="Bezatstarpm">
    <w:name w:val="No Spacing"/>
    <w:qFormat/>
    <w:rsid w:val="002D67DE"/>
    <w:rPr>
      <w:rFonts w:eastAsia="Times New Roman"/>
      <w:sz w:val="24"/>
      <w:szCs w:val="24"/>
      <w:lang w:val="en-GB" w:eastAsia="en-US"/>
    </w:rPr>
  </w:style>
  <w:style w:type="paragraph" w:customStyle="1" w:styleId="Default">
    <w:name w:val="Default"/>
    <w:rsid w:val="002D67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JustifiedBefore6pt">
    <w:name w:val="Style Justified Before:  6 pt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1">
    <w:name w:val="Style Justified Before:  6 pt1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2">
    <w:name w:val="Style Justified Before:  6 pt2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3">
    <w:name w:val="Style Justified Before:  6 pt3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StyleJustifiedBefore6pt4">
    <w:name w:val="Style Justified Before:  6 pt4"/>
    <w:basedOn w:val="Parasts"/>
    <w:rsid w:val="002D67DE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Cs w:val="20"/>
    </w:rPr>
  </w:style>
  <w:style w:type="paragraph" w:customStyle="1" w:styleId="Char">
    <w:name w:val="Char"/>
    <w:basedOn w:val="Parasts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Parasts"/>
    <w:rsid w:val="002D67DE"/>
    <w:pPr>
      <w:spacing w:before="75" w:after="75"/>
      <w:ind w:firstLine="375"/>
      <w:jc w:val="both"/>
    </w:pPr>
    <w:rPr>
      <w:rFonts w:eastAsia="Times New Roman"/>
      <w:szCs w:val="24"/>
      <w:lang w:eastAsia="lv-LV"/>
    </w:rPr>
  </w:style>
  <w:style w:type="paragraph" w:customStyle="1" w:styleId="Char2">
    <w:name w:val="Char2"/>
    <w:basedOn w:val="Parasts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aratkpi">
    <w:name w:val="Body Text Indent"/>
    <w:basedOn w:val="Parasts"/>
    <w:rsid w:val="002D67D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Cs w:val="20"/>
    </w:rPr>
  </w:style>
  <w:style w:type="paragraph" w:styleId="Pamatteksts2">
    <w:name w:val="Body Text 2"/>
    <w:basedOn w:val="Parasts"/>
    <w:rsid w:val="002D67D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Cs w:val="20"/>
    </w:rPr>
  </w:style>
  <w:style w:type="paragraph" w:styleId="Nosaukums">
    <w:name w:val="Title"/>
    <w:basedOn w:val="Parasts"/>
    <w:link w:val="NosaukumsRakstz"/>
    <w:uiPriority w:val="10"/>
    <w:qFormat/>
    <w:rsid w:val="002D67DE"/>
    <w:pPr>
      <w:jc w:val="center"/>
    </w:pPr>
    <w:rPr>
      <w:rFonts w:eastAsia="Times New Roman"/>
      <w:b/>
      <w:sz w:val="28"/>
      <w:szCs w:val="20"/>
    </w:rPr>
  </w:style>
  <w:style w:type="paragraph" w:customStyle="1" w:styleId="naisnod">
    <w:name w:val="naisnod"/>
    <w:basedOn w:val="Parasts"/>
    <w:rsid w:val="002D67DE"/>
    <w:pPr>
      <w:spacing w:before="100" w:beforeAutospacing="1" w:after="100" w:afterAutospacing="1"/>
      <w:jc w:val="center"/>
    </w:pPr>
    <w:rPr>
      <w:rFonts w:eastAsia="Times New Roman"/>
      <w:b/>
      <w:bCs/>
      <w:szCs w:val="24"/>
      <w:lang w:val="en-GB"/>
    </w:rPr>
  </w:style>
  <w:style w:type="paragraph" w:customStyle="1" w:styleId="naiskr">
    <w:name w:val="naiskr"/>
    <w:basedOn w:val="Parasts"/>
    <w:rsid w:val="002D67DE"/>
    <w:pPr>
      <w:spacing w:before="75" w:after="75"/>
    </w:pPr>
    <w:rPr>
      <w:rFonts w:eastAsia="Times New Roman"/>
      <w:szCs w:val="24"/>
      <w:lang w:eastAsia="lv-LV"/>
    </w:rPr>
  </w:style>
  <w:style w:type="paragraph" w:customStyle="1" w:styleId="CharCharRakstzRakstzCharCharRakstzRakstz9">
    <w:name w:val="Char Char Rakstz. Rakstz. Char Char Rakstz. Rakstz.9"/>
    <w:basedOn w:val="Parasts"/>
    <w:rsid w:val="002D67DE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F76071"/>
    <w:rPr>
      <w:rFonts w:eastAsia="Times New Roman"/>
      <w:sz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27CAA"/>
    <w:rPr>
      <w:rFonts w:eastAsia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6792-F412-4759-8879-A618ED98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4916</Words>
  <Characters>2803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7704</CharactersWithSpaces>
  <SharedDoc>false</SharedDoc>
  <HLinks>
    <vt:vector size="6" baseType="variant">
      <vt:variant>
        <vt:i4>5701743</vt:i4>
      </vt:variant>
      <vt:variant>
        <vt:i4>5</vt:i4>
      </vt:variant>
      <vt:variant>
        <vt:i4>0</vt:i4>
      </vt:variant>
      <vt:variant>
        <vt:i4>5</vt:i4>
      </vt:variant>
      <vt:variant>
        <vt:lpwstr>mailto:novads@kekava.lv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User</cp:lastModifiedBy>
  <cp:revision>2</cp:revision>
  <cp:lastPrinted>2016-12-06T06:12:00Z</cp:lastPrinted>
  <dcterms:created xsi:type="dcterms:W3CDTF">2022-01-25T10:43:00Z</dcterms:created>
  <dcterms:modified xsi:type="dcterms:W3CDTF">2022-01-25T10:43:00Z</dcterms:modified>
</cp:coreProperties>
</file>